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B57F7" w:rsidRDefault="00E10375">
      <w:pPr>
        <w:spacing w:line="24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Work in Progress Report 1</w:t>
      </w:r>
    </w:p>
    <w:p w:rsidR="005B57F7" w:rsidRDefault="005B57F7">
      <w:pPr>
        <w:spacing w:line="240" w:lineRule="auto"/>
        <w:jc w:val="center"/>
      </w:pPr>
    </w:p>
    <w:p w:rsidR="005B57F7" w:rsidRDefault="00E10375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Major developments/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breakthroughs(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reference specific code please):</w:t>
      </w:r>
    </w:p>
    <w:p w:rsidR="005B57F7" w:rsidRDefault="005B57F7">
      <w:pPr>
        <w:spacing w:line="240" w:lineRule="auto"/>
      </w:pPr>
    </w:p>
    <w:p w:rsidR="005B57F7" w:rsidRDefault="00E10375">
      <w:pPr>
        <w:spacing w:line="240" w:lineRule="auto"/>
        <w:ind w:firstLine="720"/>
      </w:pPr>
      <w:r>
        <w:rPr>
          <w:rFonts w:ascii="Courier New" w:eastAsia="Courier New" w:hAnsi="Courier New" w:cs="Courier New"/>
          <w:sz w:val="24"/>
          <w:szCs w:val="24"/>
        </w:rPr>
        <w:t xml:space="preserve">We were able to load a tiled map, and grab objects from it to add into the box2D world. The user can move a player sprite, and interact with the world around him (just hitting other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boxes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).</w:t>
      </w:r>
      <w:r>
        <w:rPr>
          <w:rFonts w:ascii="Courier New" w:eastAsia="Courier New" w:hAnsi="Courier New" w:cs="Courier New"/>
          <w:sz w:val="24"/>
          <w:szCs w:val="24"/>
        </w:rPr>
        <w:t xml:space="preserve"> We were also able to use the Box2DLights library to create a “flashlight” and another “lamp” type light that interacts with the world and has shadows and everything</w:t>
      </w:r>
    </w:p>
    <w:p w:rsidR="005B57F7" w:rsidRDefault="005B57F7">
      <w:pPr>
        <w:spacing w:line="240" w:lineRule="auto"/>
      </w:pPr>
    </w:p>
    <w:p w:rsidR="005B57F7" w:rsidRDefault="00E10375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Major Challenges/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setbacks(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reference specific code please):</w:t>
      </w:r>
    </w:p>
    <w:p w:rsidR="005B57F7" w:rsidRDefault="005B57F7">
      <w:pPr>
        <w:spacing w:line="240" w:lineRule="auto"/>
      </w:pPr>
    </w:p>
    <w:p w:rsidR="005B57F7" w:rsidRDefault="00E10375">
      <w:pPr>
        <w:spacing w:line="240" w:lineRule="auto"/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Before using Box2D, we had s</w:t>
      </w:r>
      <w:r>
        <w:rPr>
          <w:rFonts w:ascii="Courier New" w:eastAsia="Courier New" w:hAnsi="Courier New" w:cs="Courier New"/>
          <w:sz w:val="24"/>
          <w:szCs w:val="24"/>
        </w:rPr>
        <w:t>tarted off attempting to manually hit detect. We got this working in a scratch, but adding gravity to it caused a lot of problems. At certain locations, the player sprite would phase through the obstacle, or suddenly have unlimited jumping abilities. We fi</w:t>
      </w:r>
      <w:r>
        <w:rPr>
          <w:rFonts w:ascii="Courier New" w:eastAsia="Courier New" w:hAnsi="Courier New" w:cs="Courier New"/>
          <w:sz w:val="24"/>
          <w:szCs w:val="24"/>
        </w:rPr>
        <w:t xml:space="preserve">xed this, but it didn’t work well when implemented with a Tiled map. The code for this can be seen in the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TiledMap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scratch as the old code is still there in its own file.</w:t>
      </w:r>
    </w:p>
    <w:p w:rsidR="005B57F7" w:rsidRDefault="00E10375">
      <w:pPr>
        <w:spacing w:line="240" w:lineRule="auto"/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Another challenge was creating a scrolling camera. For some reason, world-units never</w:t>
      </w:r>
      <w:r>
        <w:rPr>
          <w:rFonts w:ascii="Courier New" w:eastAsia="Courier New" w:hAnsi="Courier New" w:cs="Courier New"/>
          <w:sz w:val="24"/>
          <w:szCs w:val="24"/>
        </w:rPr>
        <w:t xml:space="preserve"> seemed to work, and it was always rendering wrong. We found out that it has something to do with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SpriteBatch.draw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sprite) vs.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Sprite.draw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SpriteBatch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).</w:t>
      </w:r>
    </w:p>
    <w:p w:rsidR="005B57F7" w:rsidRDefault="005B57F7">
      <w:pPr>
        <w:spacing w:line="240" w:lineRule="auto"/>
      </w:pPr>
    </w:p>
    <w:p w:rsidR="005B57F7" w:rsidRDefault="00E10375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Any modifications to your specifications/release schedule:</w:t>
      </w:r>
    </w:p>
    <w:p w:rsidR="005B57F7" w:rsidRDefault="005B57F7">
      <w:pPr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line="240" w:lineRule="auto"/>
        <w:ind w:left="709" w:firstLine="10"/>
      </w:pPr>
    </w:p>
    <w:p w:rsidR="005B57F7" w:rsidRDefault="00E10375">
      <w:pPr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line="240" w:lineRule="auto"/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We updated features of the first few versi</w:t>
      </w:r>
      <w:r>
        <w:rPr>
          <w:rFonts w:ascii="Courier New" w:eastAsia="Courier New" w:hAnsi="Courier New" w:cs="Courier New"/>
          <w:sz w:val="24"/>
          <w:szCs w:val="24"/>
        </w:rPr>
        <w:t>ons of our game as we ended up using box2d instead of the original manual hit detection that we had planned.</w:t>
      </w:r>
    </w:p>
    <w:p w:rsidR="005B57F7" w:rsidRDefault="005B57F7">
      <w:pPr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line="240" w:lineRule="auto"/>
        <w:ind w:left="709" w:firstLine="10"/>
      </w:pPr>
    </w:p>
    <w:tbl>
      <w:tblPr>
        <w:tblStyle w:val="a"/>
        <w:tblW w:w="9225" w:type="dxa"/>
        <w:tblInd w:w="-217" w:type="dxa"/>
        <w:tblLayout w:type="fixed"/>
        <w:tblLook w:val="0000" w:firstRow="0" w:lastRow="0" w:firstColumn="0" w:lastColumn="0" w:noHBand="0" w:noVBand="0"/>
      </w:tblPr>
      <w:tblGrid>
        <w:gridCol w:w="1215"/>
        <w:gridCol w:w="2010"/>
        <w:gridCol w:w="6000"/>
      </w:tblGrid>
      <w:tr w:rsidR="005B57F7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</w:tcPr>
          <w:p w:rsidR="005B57F7" w:rsidRDefault="00E10375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left w:w="108" w:type="dxa"/>
              <w:right w:w="108" w:type="dxa"/>
            </w:tcMar>
          </w:tcPr>
          <w:p w:rsidR="005B57F7" w:rsidRDefault="00E10375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Release Name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B57F7" w:rsidRDefault="00E10375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New incremental features of this release</w:t>
            </w:r>
          </w:p>
        </w:tc>
      </w:tr>
      <w:tr w:rsidR="005B57F7">
        <w:trPr>
          <w:trHeight w:val="38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5B57F7" w:rsidRDefault="00E10375">
            <w:pPr>
              <w:widowControl w:val="0"/>
              <w:spacing w:after="120" w:line="240" w:lineRule="auto"/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1.0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B57F7" w:rsidRDefault="00E10375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</w:pPr>
            <w:hyperlink r:id="rId7">
              <w:r>
                <w:rPr>
                  <w:rFonts w:ascii="Courier New" w:eastAsia="Courier New" w:hAnsi="Courier New" w:cs="Courier New"/>
                  <w:sz w:val="24"/>
                  <w:szCs w:val="24"/>
                </w:rPr>
                <w:t xml:space="preserve">Alpha </w:t>
              </w:r>
              <w:proofErr w:type="spellStart"/>
              <w:r>
                <w:rPr>
                  <w:rFonts w:ascii="Courier New" w:eastAsia="Courier New" w:hAnsi="Courier New" w:cs="Courier New"/>
                  <w:sz w:val="24"/>
                  <w:szCs w:val="24"/>
                </w:rPr>
                <w:t>Hydranoid</w:t>
              </w:r>
              <w:proofErr w:type="spellEnd"/>
            </w:hyperlink>
          </w:p>
        </w:tc>
        <w:tc>
          <w:tcPr>
            <w:tcW w:w="60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B57F7" w:rsidRDefault="00E10375">
            <w:pPr>
              <w:widowControl w:val="0"/>
              <w:spacing w:after="120" w:line="240" w:lineRule="auto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Create and import a map/level (using Tiled) with solid tiles. Have hit detection with Box2D on the hero</w:t>
            </w:r>
          </w:p>
        </w:tc>
      </w:tr>
      <w:tr w:rsidR="005B57F7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5B57F7" w:rsidRDefault="00E10375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2.0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B57F7" w:rsidRDefault="00E10375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</w:pPr>
            <w:hyperlink r:id="rId8">
              <w:proofErr w:type="spellStart"/>
              <w:r>
                <w:rPr>
                  <w:rFonts w:ascii="Courier New" w:eastAsia="Courier New" w:hAnsi="Courier New" w:cs="Courier New"/>
                  <w:sz w:val="24"/>
                  <w:szCs w:val="24"/>
                </w:rPr>
                <w:t>Apollonir</w:t>
              </w:r>
              <w:proofErr w:type="spellEnd"/>
            </w:hyperlink>
          </w:p>
        </w:tc>
        <w:tc>
          <w:tcPr>
            <w:tcW w:w="60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B57F7" w:rsidRDefault="00E10375">
            <w:pPr>
              <w:widowControl w:val="0"/>
              <w:spacing w:after="120" w:line="240" w:lineRule="auto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Create ambient lighting using Box2DLights</w:t>
            </w:r>
          </w:p>
        </w:tc>
      </w:tr>
      <w:tr w:rsidR="005B57F7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5B57F7" w:rsidRDefault="00E10375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2.1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B57F7" w:rsidRDefault="00E10375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</w:pPr>
            <w:hyperlink r:id="rId9">
              <w:r>
                <w:rPr>
                  <w:rFonts w:ascii="Courier New" w:eastAsia="Courier New" w:hAnsi="Courier New" w:cs="Courier New"/>
                  <w:sz w:val="24"/>
                  <w:szCs w:val="24"/>
                </w:rPr>
                <w:t xml:space="preserve">Blade </w:t>
              </w:r>
              <w:proofErr w:type="spellStart"/>
              <w:r>
                <w:rPr>
                  <w:rFonts w:ascii="Courier New" w:eastAsia="Courier New" w:hAnsi="Courier New" w:cs="Courier New"/>
                  <w:sz w:val="24"/>
                  <w:szCs w:val="24"/>
                </w:rPr>
                <w:t>Tigrerra</w:t>
              </w:r>
              <w:proofErr w:type="spellEnd"/>
            </w:hyperlink>
          </w:p>
        </w:tc>
        <w:tc>
          <w:tcPr>
            <w:tcW w:w="60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B57F7" w:rsidRDefault="00E10375">
            <w:pPr>
              <w:widowControl w:val="0"/>
              <w:spacing w:after="120" w:line="240" w:lineRule="auto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Hero becomes animated</w:t>
            </w:r>
          </w:p>
        </w:tc>
      </w:tr>
      <w:tr w:rsidR="005B57F7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5B57F7" w:rsidRDefault="00E10375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2.2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B57F7" w:rsidRDefault="00E10375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</w:pPr>
            <w:hyperlink r:id="rId10">
              <w:proofErr w:type="spellStart"/>
              <w:r>
                <w:rPr>
                  <w:rFonts w:ascii="Courier New" w:eastAsia="Courier New" w:hAnsi="Courier New" w:cs="Courier New"/>
                  <w:sz w:val="24"/>
                  <w:szCs w:val="24"/>
                </w:rPr>
                <w:t>Clayf</w:t>
              </w:r>
              <w:proofErr w:type="spellEnd"/>
            </w:hyperlink>
          </w:p>
        </w:tc>
        <w:tc>
          <w:tcPr>
            <w:tcW w:w="60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B57F7" w:rsidRDefault="00E10375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Non-infinite jumping using contact listeners in Box2D, and the hero can run instead of walk</w:t>
            </w:r>
          </w:p>
        </w:tc>
      </w:tr>
      <w:tr w:rsidR="005B57F7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5B57F7" w:rsidRDefault="00E10375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2.3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B57F7" w:rsidRDefault="00E10375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</w:pPr>
            <w:hyperlink r:id="rId11">
              <w:proofErr w:type="spellStart"/>
              <w:r>
                <w:rPr>
                  <w:rFonts w:ascii="Courier New" w:eastAsia="Courier New" w:hAnsi="Courier New" w:cs="Courier New"/>
                  <w:sz w:val="24"/>
                  <w:szCs w:val="24"/>
                </w:rPr>
                <w:t>Dragonoid</w:t>
              </w:r>
              <w:proofErr w:type="spellEnd"/>
            </w:hyperlink>
          </w:p>
        </w:tc>
        <w:tc>
          <w:tcPr>
            <w:tcW w:w="60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B57F7" w:rsidRDefault="00E10375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Spikes</w:t>
            </w:r>
          </w:p>
        </w:tc>
      </w:tr>
      <w:tr w:rsidR="005B57F7">
        <w:trPr>
          <w:trHeight w:val="26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:rsidR="005B57F7" w:rsidRDefault="00E10375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3.0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B57F7" w:rsidRDefault="00E10375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</w:pPr>
            <w:hyperlink r:id="rId12">
              <w:r>
                <w:rPr>
                  <w:rFonts w:ascii="Courier New" w:eastAsia="Courier New" w:hAnsi="Courier New" w:cs="Courier New"/>
                  <w:sz w:val="24"/>
                  <w:szCs w:val="24"/>
                </w:rPr>
                <w:t xml:space="preserve">Dual </w:t>
              </w:r>
              <w:proofErr w:type="spellStart"/>
              <w:r>
                <w:rPr>
                  <w:rFonts w:ascii="Courier New" w:eastAsia="Courier New" w:hAnsi="Courier New" w:cs="Courier New"/>
                  <w:sz w:val="24"/>
                  <w:szCs w:val="24"/>
                </w:rPr>
                <w:t>Hydranoid</w:t>
              </w:r>
              <w:proofErr w:type="spellEnd"/>
            </w:hyperlink>
          </w:p>
        </w:tc>
        <w:tc>
          <w:tcPr>
            <w:tcW w:w="60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5B57F7" w:rsidRDefault="00E10375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line="240" w:lineRule="auto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The hero is able to shoot</w:t>
            </w:r>
          </w:p>
        </w:tc>
      </w:tr>
    </w:tbl>
    <w:p w:rsidR="005B57F7" w:rsidRDefault="005B57F7">
      <w:pPr>
        <w:spacing w:line="240" w:lineRule="auto"/>
      </w:pPr>
    </w:p>
    <w:p w:rsidR="005B57F7" w:rsidRDefault="00E1037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 of your scratch/test program:</w:t>
      </w:r>
    </w:p>
    <w:p w:rsidR="005B57F7" w:rsidRDefault="005B57F7">
      <w:pPr>
        <w:spacing w:line="240" w:lineRule="auto"/>
      </w:pPr>
    </w:p>
    <w:p w:rsidR="005B57F7" w:rsidRDefault="00E10375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Describe the generic concept you needed to test out:</w:t>
      </w:r>
    </w:p>
    <w:p w:rsidR="005B57F7" w:rsidRDefault="005B57F7">
      <w:pPr>
        <w:spacing w:line="240" w:lineRule="auto"/>
      </w:pPr>
    </w:p>
    <w:p w:rsidR="005B57F7" w:rsidRDefault="00E10375">
      <w:pPr>
        <w:spacing w:line="240" w:lineRule="auto"/>
      </w:pPr>
      <w:r>
        <w:rPr>
          <w:rFonts w:ascii="Courier New" w:eastAsia="Courier New" w:hAnsi="Courier New" w:cs="Courier New"/>
          <w:sz w:val="24"/>
          <w:szCs w:val="24"/>
        </w:rPr>
        <w:t xml:space="preserve">Scratch: Box2DLights </w:t>
      </w:r>
    </w:p>
    <w:p w:rsidR="005B57F7" w:rsidRDefault="00E10375">
      <w:pPr>
        <w:spacing w:line="240" w:lineRule="auto"/>
        <w:ind w:firstLine="720"/>
      </w:pPr>
      <w:r>
        <w:rPr>
          <w:rFonts w:ascii="Courier New" w:eastAsia="Courier New" w:hAnsi="Courier New" w:cs="Courier New"/>
          <w:sz w:val="24"/>
          <w:szCs w:val="24"/>
        </w:rPr>
        <w:t xml:space="preserve">We needed to test loading a tiled map, and using box2d for collisions (we did this in the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TiledMap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scratch). After that, we even added box2dLights to make some cool lighting effect</w:t>
      </w:r>
      <w:r>
        <w:rPr>
          <w:rFonts w:ascii="Courier New" w:eastAsia="Courier New" w:hAnsi="Courier New" w:cs="Courier New"/>
          <w:sz w:val="24"/>
          <w:szCs w:val="24"/>
        </w:rPr>
        <w:t>s (Box2DLights).</w:t>
      </w:r>
    </w:p>
    <w:p w:rsidR="005B57F7" w:rsidRDefault="005B57F7">
      <w:pPr>
        <w:spacing w:line="240" w:lineRule="auto"/>
      </w:pPr>
    </w:p>
    <w:p w:rsidR="005B57F7" w:rsidRDefault="00E10375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Source any web site/book that helped you with that concept:</w:t>
      </w:r>
    </w:p>
    <w:p w:rsidR="005B57F7" w:rsidRDefault="005B57F7">
      <w:pPr>
        <w:spacing w:line="240" w:lineRule="auto"/>
      </w:pPr>
    </w:p>
    <w:p w:rsidR="005B57F7" w:rsidRDefault="00E10375">
      <w:pPr>
        <w:spacing w:line="240" w:lineRule="auto"/>
        <w:ind w:firstLine="720"/>
      </w:pPr>
      <w:r>
        <w:rPr>
          <w:rFonts w:ascii="Courier New" w:eastAsia="Courier New" w:hAnsi="Courier New" w:cs="Courier New"/>
          <w:sz w:val="24"/>
          <w:szCs w:val="24"/>
        </w:rPr>
        <w:t xml:space="preserve">We used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Connar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Anderson’s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youtube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videos to use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libgdx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and box2d. He had some great videos on loading a tiled map, creating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chainshapes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with objects from the tiled map, and addi</w:t>
      </w:r>
      <w:r>
        <w:rPr>
          <w:rFonts w:ascii="Courier New" w:eastAsia="Courier New" w:hAnsi="Courier New" w:cs="Courier New"/>
          <w:sz w:val="24"/>
          <w:szCs w:val="24"/>
        </w:rPr>
        <w:t>ng lighting.</w:t>
      </w:r>
    </w:p>
    <w:p w:rsidR="005B57F7" w:rsidRDefault="00E10375">
      <w:pPr>
        <w:spacing w:line="240" w:lineRule="auto"/>
      </w:pPr>
      <w:hyperlink r:id="rId13">
        <w:r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Link here</w:t>
        </w:r>
      </w:hyperlink>
    </w:p>
    <w:p w:rsidR="005B57F7" w:rsidRDefault="005B57F7">
      <w:pPr>
        <w:spacing w:line="240" w:lineRule="auto"/>
      </w:pPr>
    </w:p>
    <w:p w:rsidR="005B57F7" w:rsidRDefault="00E10375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Describe the code and the lesson that you learned from it:</w:t>
      </w:r>
    </w:p>
    <w:p w:rsidR="005B57F7" w:rsidRDefault="005B57F7">
      <w:pPr>
        <w:spacing w:line="240" w:lineRule="auto"/>
      </w:pPr>
    </w:p>
    <w:p w:rsidR="005B57F7" w:rsidRDefault="00E10375">
      <w:pPr>
        <w:spacing w:line="240" w:lineRule="auto"/>
        <w:ind w:firstLine="720"/>
      </w:pPr>
      <w:r>
        <w:rPr>
          <w:rFonts w:ascii="Courier New" w:eastAsia="Courier New" w:hAnsi="Courier New" w:cs="Courier New"/>
          <w:sz w:val="24"/>
          <w:szCs w:val="24"/>
        </w:rPr>
        <w:t xml:space="preserve">We load a tiled map, and then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getObjects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from it. Using that, we lo</w:t>
      </w:r>
      <w:r>
        <w:rPr>
          <w:rFonts w:ascii="Courier New" w:eastAsia="Courier New" w:hAnsi="Courier New" w:cs="Courier New"/>
          <w:sz w:val="24"/>
          <w:szCs w:val="24"/>
        </w:rPr>
        <w:t xml:space="preserve">ok for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PolyLineMapObjects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and create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chainshapes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to add to the Box2D world. Box2D lights uses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rayHandler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to manage all the different cone, point, and chain lights, much like Box2D uses </w:t>
      </w:r>
      <w:r>
        <w:rPr>
          <w:rFonts w:ascii="Courier New" w:eastAsia="Courier New" w:hAnsi="Courier New" w:cs="Courier New"/>
          <w:i/>
          <w:sz w:val="24"/>
          <w:szCs w:val="24"/>
        </w:rPr>
        <w:t>world.</w:t>
      </w:r>
    </w:p>
    <w:p w:rsidR="005B57F7" w:rsidRDefault="00E10375">
      <w:pPr>
        <w:spacing w:line="240" w:lineRule="auto"/>
        <w:ind w:firstLine="720"/>
      </w:pPr>
      <w:r>
        <w:rPr>
          <w:rFonts w:ascii="Courier New" w:eastAsia="Courier New" w:hAnsi="Courier New" w:cs="Courier New"/>
          <w:sz w:val="24"/>
          <w:szCs w:val="24"/>
        </w:rPr>
        <w:t xml:space="preserve">We learned that Box2D as a physics engine is a lot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more well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documented to be used with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libgdx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than it was for processing. Many more people have messed with box2d besides just the creator of the library. However, Box2DLights is very poorly documented, as t</w:t>
      </w:r>
      <w:r>
        <w:rPr>
          <w:rFonts w:ascii="Courier New" w:eastAsia="Courier New" w:hAnsi="Courier New" w:cs="Courier New"/>
          <w:sz w:val="24"/>
          <w:szCs w:val="24"/>
        </w:rPr>
        <w:t>here isn’t even an API for it!</w:t>
      </w:r>
    </w:p>
    <w:p w:rsidR="005B57F7" w:rsidRDefault="005B57F7">
      <w:pPr>
        <w:spacing w:line="240" w:lineRule="auto"/>
      </w:pPr>
    </w:p>
    <w:p w:rsidR="005B57F7" w:rsidRDefault="00E10375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Describe any challenges that you enjoyed in integrating this scratch code into your major project:</w:t>
      </w:r>
    </w:p>
    <w:p w:rsidR="005B57F7" w:rsidRDefault="005B57F7">
      <w:pPr>
        <w:spacing w:line="240" w:lineRule="auto"/>
      </w:pPr>
    </w:p>
    <w:p w:rsidR="005B57F7" w:rsidRDefault="00E10375">
      <w:pPr>
        <w:spacing w:line="240" w:lineRule="auto"/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One of the main challenges we had was reorganizing the scratch to make it release compatible. We had to reorganize everythin</w:t>
      </w:r>
      <w:r>
        <w:rPr>
          <w:rFonts w:ascii="Courier New" w:eastAsia="Courier New" w:hAnsi="Courier New" w:cs="Courier New"/>
          <w:sz w:val="24"/>
          <w:szCs w:val="24"/>
        </w:rPr>
        <w:t xml:space="preserve">g so that it the screen class could be implemented. This caused stuff to break everywhere. A very frustrating issue was has the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render(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function never seemed to work, and that’s where all of our rendering code was. It turned out that the game class was al</w:t>
      </w:r>
      <w:r>
        <w:rPr>
          <w:rFonts w:ascii="Courier New" w:eastAsia="Courier New" w:hAnsi="Courier New" w:cs="Courier New"/>
          <w:sz w:val="24"/>
          <w:szCs w:val="24"/>
        </w:rPr>
        <w:t xml:space="preserve">ways calling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render(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float delta) in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ScrPlay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so that took us longer than it should have to figure it out.</w:t>
      </w:r>
    </w:p>
    <w:p w:rsidR="005B57F7" w:rsidRDefault="005B57F7">
      <w:pPr>
        <w:spacing w:line="240" w:lineRule="auto"/>
      </w:pPr>
    </w:p>
    <w:p w:rsidR="005B57F7" w:rsidRDefault="00E1037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Peer Assessment:</w:t>
      </w:r>
    </w:p>
    <w:p w:rsidR="005B57F7" w:rsidRDefault="005B57F7"/>
    <w:p w:rsidR="005B57F7" w:rsidRDefault="00E10375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We both agree that we did equal work, so the mark should be weighted equally. 100:100</w:t>
      </w:r>
    </w:p>
    <w:sectPr w:rsidR="005B57F7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375" w:rsidRDefault="00E10375">
      <w:pPr>
        <w:spacing w:line="240" w:lineRule="auto"/>
      </w:pPr>
      <w:r>
        <w:separator/>
      </w:r>
    </w:p>
  </w:endnote>
  <w:endnote w:type="continuationSeparator" w:id="0">
    <w:p w:rsidR="00E10375" w:rsidRDefault="00E10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375" w:rsidRDefault="00E10375">
      <w:pPr>
        <w:spacing w:line="240" w:lineRule="auto"/>
      </w:pPr>
      <w:r>
        <w:separator/>
      </w:r>
    </w:p>
  </w:footnote>
  <w:footnote w:type="continuationSeparator" w:id="0">
    <w:p w:rsidR="00E10375" w:rsidRDefault="00E103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7F7" w:rsidRDefault="005B57F7">
    <w:pPr>
      <w:jc w:val="right"/>
    </w:pPr>
  </w:p>
  <w:p w:rsidR="005B57F7" w:rsidRDefault="005B57F7">
    <w:pPr>
      <w:jc w:val="right"/>
    </w:pPr>
  </w:p>
  <w:p w:rsidR="005B57F7" w:rsidRDefault="00E10375">
    <w:pPr>
      <w:jc w:val="right"/>
    </w:pPr>
    <w:proofErr w:type="spellStart"/>
    <w:r>
      <w:rPr>
        <w:rFonts w:ascii="Courier New" w:eastAsia="Courier New" w:hAnsi="Courier New" w:cs="Courier New"/>
        <w:sz w:val="24"/>
        <w:szCs w:val="24"/>
      </w:rPr>
      <w:t>Abhi</w:t>
    </w:r>
    <w:proofErr w:type="spellEnd"/>
    <w:r>
      <w:rPr>
        <w:rFonts w:ascii="Courier New" w:eastAsia="Courier New" w:hAnsi="Courier New" w:cs="Courier New"/>
        <w:sz w:val="24"/>
        <w:szCs w:val="24"/>
      </w:rPr>
      <w:t xml:space="preserve"> </w:t>
    </w:r>
    <w:proofErr w:type="spellStart"/>
    <w:r>
      <w:rPr>
        <w:rFonts w:ascii="Courier New" w:eastAsia="Courier New" w:hAnsi="Courier New" w:cs="Courier New"/>
        <w:sz w:val="24"/>
        <w:szCs w:val="24"/>
      </w:rPr>
      <w:t>Agrahari</w:t>
    </w:r>
    <w:proofErr w:type="spellEnd"/>
    <w:r>
      <w:rPr>
        <w:rFonts w:ascii="Courier New" w:eastAsia="Courier New" w:hAnsi="Courier New" w:cs="Courier New"/>
        <w:sz w:val="24"/>
        <w:szCs w:val="24"/>
      </w:rPr>
      <w:t xml:space="preserve"> and Matthew Meade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57F7"/>
    <w:rsid w:val="005B57F7"/>
    <w:rsid w:val="00CC3F5A"/>
    <w:rsid w:val="00E1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kugan.wikia.com/wiki/Apollonir" TargetMode="External"/><Relationship Id="rId13" Type="http://schemas.openxmlformats.org/officeDocument/2006/relationships/hyperlink" Target="https://www.youtube.com/watch?v=_y1RvNWoRFU&amp;list=PLD_bW3UTVsElsuvyKcYXHLnWb8bD0EQN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kugan.wikia.com/wiki/Alpha_Hydranoid" TargetMode="External"/><Relationship Id="rId12" Type="http://schemas.openxmlformats.org/officeDocument/2006/relationships/hyperlink" Target="http://bakugan.wikia.com/wiki/Dual_Hydranoid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akugan.wikia.com/wiki/Dragonoi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akugan.wikia.com/wiki/Clay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kugan.wikia.com/wiki/Blade_Tigrerr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3595</Characters>
  <Application>Microsoft Office Word</Application>
  <DocSecurity>0</DocSecurity>
  <Lines>29</Lines>
  <Paragraphs>8</Paragraphs>
  <ScaleCrop>false</ScaleCrop>
  <Company>WRDSB</Company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WRDSB</cp:lastModifiedBy>
  <cp:revision>2</cp:revision>
  <dcterms:created xsi:type="dcterms:W3CDTF">2017-01-24T17:27:00Z</dcterms:created>
  <dcterms:modified xsi:type="dcterms:W3CDTF">2017-01-24T17:27:00Z</dcterms:modified>
</cp:coreProperties>
</file>