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136B13BD" w:rsidR="00BC669B" w:rsidRDefault="00C9676D">
      <w:r>
        <w:t xml:space="preserve">Homework for Chapter </w:t>
      </w:r>
      <w:r w:rsidR="00F61B28">
        <w:t>13</w:t>
      </w:r>
      <w:r w:rsidR="00340D39">
        <w:t xml:space="preserve">: </w:t>
      </w:r>
      <w:r w:rsidR="00F61B28">
        <w:t>Regression</w:t>
      </w:r>
    </w:p>
    <w:p w14:paraId="120C2B16" w14:textId="41EF9F24" w:rsidR="006B77BC" w:rsidRPr="00E61E5E" w:rsidRDefault="00DD5450" w:rsidP="002A7732">
      <w:pPr>
        <w:pStyle w:val="ListParagraph"/>
        <w:numPr>
          <w:ilvl w:val="0"/>
          <w:numId w:val="1"/>
        </w:numPr>
      </w:pPr>
      <w:r>
        <w:t xml:space="preserve">You’ve generated some random data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where you randomly generated </w:t>
      </w:r>
      <m:oMath>
        <m:r>
          <w:rPr>
            <w:rFonts w:ascii="Cambria Math" w:eastAsiaTheme="minorEastAsia" w:hAnsi="Cambria Math"/>
          </w:rPr>
          <m:t>X</m:t>
        </m:r>
      </m:oMath>
      <w:r w:rsidR="0080232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ε</m:t>
        </m:r>
      </m:oMath>
      <w:r w:rsidR="0080232B">
        <w:rPr>
          <w:rFonts w:eastAsiaTheme="minorEastAsia"/>
        </w:rPr>
        <w:t xml:space="preserve"> as normally distributed data, and then created </w:t>
      </w:r>
      <m:oMath>
        <m:r>
          <w:rPr>
            <w:rFonts w:ascii="Cambria Math" w:eastAsiaTheme="minorEastAsia" w:hAnsi="Cambria Math"/>
          </w:rPr>
          <m:t>Y</m:t>
        </m:r>
      </m:oMath>
      <w:r w:rsidR="0080232B">
        <w:rPr>
          <w:rFonts w:eastAsiaTheme="minorEastAsia"/>
        </w:rPr>
        <w:t xml:space="preserve"> using the formula </w:t>
      </w:r>
      <m:oMath>
        <m:r>
          <w:rPr>
            <w:rFonts w:ascii="Cambria Math" w:eastAsiaTheme="minorEastAsia" w:hAnsi="Cambria Math"/>
          </w:rPr>
          <m:t>Y=2+3X+ε</m:t>
        </m:r>
      </m:oMath>
      <w:r w:rsidR="0080232B">
        <w:rPr>
          <w:rFonts w:eastAsiaTheme="minorEastAsia"/>
        </w:rPr>
        <w:t>.</w:t>
      </w:r>
      <w:r w:rsidR="00A8540B">
        <w:rPr>
          <w:rFonts w:eastAsiaTheme="minorEastAsia"/>
        </w:rPr>
        <w:t xml:space="preserve"> You </w:t>
      </w:r>
      <w:r w:rsidR="006E0CED">
        <w:rPr>
          <w:rFonts w:eastAsiaTheme="minorEastAsia"/>
        </w:rPr>
        <w:t>look at some of the random data you generated</w:t>
      </w:r>
      <w:r w:rsidR="004F42D1">
        <w:rPr>
          <w:rFonts w:eastAsiaTheme="minorEastAsia"/>
        </w:rPr>
        <w:t xml:space="preserve">, and see an observation with </w:t>
      </w:r>
      <m:oMath>
        <m:r>
          <w:rPr>
            <w:rFonts w:ascii="Cambria Math" w:eastAsiaTheme="minorEastAsia" w:hAnsi="Cambria Math"/>
          </w:rPr>
          <m:t>X=2</m:t>
        </m:r>
      </m:oMath>
      <w:r w:rsidR="007E4A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Y=9</m:t>
        </m:r>
      </m:oMath>
      <w:r w:rsidR="00E61E5E">
        <w:rPr>
          <w:rFonts w:eastAsiaTheme="minorEastAsia"/>
        </w:rPr>
        <w:t>.</w:t>
      </w:r>
      <w:r w:rsidR="0078030F">
        <w:rPr>
          <w:rFonts w:eastAsiaTheme="minorEastAsia"/>
        </w:rPr>
        <w:t xml:space="preserve"> Let’s call that Observation A.</w:t>
      </w:r>
    </w:p>
    <w:p w14:paraId="3362412B" w14:textId="51E6E0D1" w:rsidR="00E61E5E" w:rsidRPr="00E61E5E" w:rsidRDefault="00E61E5E" w:rsidP="00E61E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</w:t>
      </w:r>
      <w:r>
        <w:rPr>
          <w:rFonts w:eastAsiaTheme="minorEastAsia"/>
          <w:i/>
          <w:iCs/>
        </w:rPr>
        <w:t>error</w:t>
      </w:r>
      <w:r>
        <w:rPr>
          <w:rFonts w:eastAsiaTheme="minorEastAsia"/>
        </w:rPr>
        <w:t xml:space="preserve"> for </w:t>
      </w:r>
      <w:r w:rsidR="0078030F">
        <w:rPr>
          <w:rFonts w:eastAsiaTheme="minorEastAsia"/>
        </w:rPr>
        <w:t>Observation A</w:t>
      </w:r>
      <w:r>
        <w:rPr>
          <w:rFonts w:eastAsiaTheme="minorEastAsia"/>
        </w:rPr>
        <w:t>?</w:t>
      </w:r>
    </w:p>
    <w:p w14:paraId="27B0BE13" w14:textId="3406983C" w:rsidR="00E61E5E" w:rsidRDefault="00E61E5E" w:rsidP="00E61E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You estimate the regression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X+ε</m:t>
        </m:r>
      </m:oMath>
      <w:r>
        <w:rPr>
          <w:rFonts w:eastAsiaTheme="minorEastAsia"/>
        </w:rPr>
        <w:t xml:space="preserve"> </w:t>
      </w:r>
      <w:r w:rsidR="0078030F">
        <w:rPr>
          <w:rFonts w:eastAsiaTheme="minorEastAsia"/>
        </w:rPr>
        <w:t xml:space="preserve">using the data you generated </w:t>
      </w:r>
      <w:r>
        <w:rPr>
          <w:rFonts w:eastAsiaTheme="minorEastAsia"/>
        </w:rPr>
        <w:t xml:space="preserve">and get the estimates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=1.9,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=3.1</m:t>
        </m:r>
      </m:oMath>
      <w:r w:rsidR="0078030F">
        <w:rPr>
          <w:rFonts w:eastAsiaTheme="minorEastAsia"/>
        </w:rPr>
        <w:t xml:space="preserve">. What is the </w:t>
      </w:r>
      <w:r w:rsidR="0078030F">
        <w:rPr>
          <w:rFonts w:eastAsiaTheme="minorEastAsia"/>
          <w:i/>
          <w:iCs/>
        </w:rPr>
        <w:t>residual</w:t>
      </w:r>
      <w:r w:rsidR="0078030F">
        <w:rPr>
          <w:rFonts w:eastAsiaTheme="minorEastAsia"/>
        </w:rPr>
        <w:t xml:space="preserve"> for Observation A?</w:t>
      </w:r>
    </w:p>
    <w:p w14:paraId="38D2BD62" w14:textId="29E4445A" w:rsidR="004E19BB" w:rsidRDefault="009B7F6F" w:rsidP="002A7732">
      <w:pPr>
        <w:pStyle w:val="ListParagraph"/>
        <w:numPr>
          <w:ilvl w:val="0"/>
          <w:numId w:val="1"/>
        </w:numPr>
      </w:pPr>
      <w:r>
        <w:t xml:space="preserve">Write the regression equation that you would </w:t>
      </w:r>
      <w:r w:rsidR="00F0485D">
        <w:t xml:space="preserve">use to estimate the effect of </w:t>
      </w:r>
      <m:oMath>
        <m:r>
          <w:rPr>
            <w:rFonts w:ascii="Cambria Math" w:hAnsi="Cambria Math"/>
          </w:rPr>
          <m:t>X</m:t>
        </m:r>
      </m:oMath>
      <w:r w:rsidR="00F0485D"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Y</m:t>
        </m:r>
      </m:oMath>
      <w:r w:rsidR="00F0485D">
        <w:rPr>
          <w:rFonts w:eastAsiaTheme="minorEastAsia"/>
        </w:rPr>
        <w:t>, if you think the correct causal diagram is the one below. Assume you can measure all the variables in the diagram.</w:t>
      </w:r>
      <w:r w:rsidR="00776FBD">
        <w:rPr>
          <w:rFonts w:eastAsiaTheme="minorEastAsia"/>
        </w:rPr>
        <w:br/>
      </w:r>
      <w:r w:rsidR="00776FBD" w:rsidRPr="00776FBD">
        <w:rPr>
          <w:noProof/>
        </w:rPr>
        <w:drawing>
          <wp:inline distT="0" distB="0" distL="0" distR="0" wp14:anchorId="351EEC57" wp14:editId="7E5D8F8E">
            <wp:extent cx="4426177" cy="27115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79E" w14:textId="575851C4" w:rsidR="004E19BB" w:rsidRPr="003754D9" w:rsidRDefault="00226C35" w:rsidP="002A7732">
      <w:pPr>
        <w:pStyle w:val="ListParagraph"/>
        <w:numPr>
          <w:ilvl w:val="0"/>
          <w:numId w:val="1"/>
        </w:numPr>
      </w:pPr>
      <w:r>
        <w:t xml:space="preserve">You </w:t>
      </w:r>
      <w:r w:rsidR="0096449F">
        <w:t xml:space="preserve">use regression to estimate the equation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X+ε</m:t>
        </m:r>
      </m:oMath>
      <w:r w:rsidR="0096449F">
        <w:rPr>
          <w:rFonts w:eastAsiaTheme="minorEastAsia"/>
        </w:rPr>
        <w:t xml:space="preserve"> and get an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3754D9">
        <w:rPr>
          <w:rFonts w:eastAsiaTheme="minorEastAsia"/>
        </w:rPr>
        <w:t xml:space="preserve"> and the standard error </w:t>
      </w:r>
      <m:oMath>
        <m:r>
          <w:rPr>
            <w:rFonts w:ascii="Cambria Math" w:eastAsiaTheme="minorEastAsia" w:hAnsi="Cambria Math"/>
          </w:rPr>
          <m:t>s.e.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=1.3</m:t>
        </m:r>
      </m:oMath>
      <w:r w:rsidR="003754D9">
        <w:rPr>
          <w:rFonts w:eastAsiaTheme="minorEastAsia"/>
        </w:rPr>
        <w:t>.</w:t>
      </w:r>
    </w:p>
    <w:p w14:paraId="7245B9BF" w14:textId="3EC9F9E8" w:rsidR="003754D9" w:rsidRPr="003754D9" w:rsidRDefault="003754D9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Interpret, in a sentence, the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65850A5A" w14:textId="6F41397A" w:rsidR="003754D9" w:rsidRPr="005D139E" w:rsidRDefault="003754D9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Calculate whether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statistically significantly different from 0 at the 95% level.</w:t>
      </w:r>
      <w:r w:rsidR="00D02911">
        <w:rPr>
          <w:rFonts w:eastAsiaTheme="minorEastAsia"/>
        </w:rPr>
        <w:t xml:space="preserve"> (</w:t>
      </w:r>
      <w:r w:rsidR="005D139E">
        <w:rPr>
          <w:rFonts w:eastAsiaTheme="minorEastAsia"/>
        </w:rPr>
        <w:t>more technical detail you may not need: do a two-sided test, and assume the sample size is effectively infinite)</w:t>
      </w:r>
    </w:p>
    <w:p w14:paraId="3446FAAD" w14:textId="2FA0BDAC" w:rsidR="005D139E" w:rsidRDefault="00C976AD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Whatever your answer to part b, what does it mean to say that </w:t>
      </w:r>
      <w:r w:rsidR="000303FA">
        <w:rPr>
          <w:rFonts w:eastAsiaTheme="minorEastAsia"/>
        </w:rPr>
        <w:t>this</w:t>
      </w:r>
      <w:r>
        <w:rPr>
          <w:rFonts w:eastAsiaTheme="minorEastAsia"/>
        </w:rPr>
        <w:t xml:space="preserve"> coefficient is statistically significantly different from 0?</w:t>
      </w:r>
    </w:p>
    <w:p w14:paraId="262A5372" w14:textId="491267E9" w:rsidR="00BD15D1" w:rsidRDefault="00271E9D" w:rsidP="002A7732">
      <w:pPr>
        <w:pStyle w:val="ListParagraph"/>
        <w:numPr>
          <w:ilvl w:val="0"/>
          <w:numId w:val="1"/>
        </w:numPr>
      </w:pPr>
      <w:r>
        <w:t xml:space="preserve">Consider the below </w:t>
      </w:r>
      <w:r w:rsidR="00F3012E">
        <w:t>conventional</w:t>
      </w:r>
      <w:r w:rsidR="00DE05FB">
        <w:t xml:space="preserve"> OLS</w:t>
      </w:r>
      <w:r w:rsidR="00F3012E">
        <w:t xml:space="preserve"> </w:t>
      </w:r>
      <w:r>
        <w:t xml:space="preserve">regression table, </w:t>
      </w:r>
      <w:r w:rsidR="0095377B">
        <w:t>which uses data from 1987</w:t>
      </w:r>
      <w:r w:rsidR="001E109C">
        <w:t xml:space="preserve"> on how many hours women work in paid jobs.</w:t>
      </w:r>
      <w:r w:rsidR="001E109C">
        <w:rPr>
          <w:rStyle w:val="FootnoteReference"/>
        </w:rPr>
        <w:footnoteReference w:id="1"/>
      </w:r>
      <w:r w:rsidR="0095377B">
        <w:t xml:space="preserve"> </w:t>
      </w:r>
      <w:r w:rsidR="00DE05FB">
        <w:t>In the table, hours worked is predicted using the number of children</w:t>
      </w:r>
      <w:r w:rsidR="00BD15D1">
        <w:t xml:space="preserve"> under the age of </w:t>
      </w:r>
      <w:r w:rsidR="00DE05FB">
        <w:t>5 in the household and the number of years of education the woman has.</w:t>
      </w:r>
      <w:r w:rsidR="007E399C">
        <w:br/>
      </w:r>
      <w:r w:rsidR="00BD15D1">
        <w:br/>
      </w:r>
    </w:p>
    <w:tbl>
      <w:tblPr>
        <w:tblStyle w:val="PlainTable5"/>
        <w:tblW w:w="5580" w:type="dxa"/>
        <w:tblLook w:val="04A0" w:firstRow="1" w:lastRow="0" w:firstColumn="1" w:lastColumn="0" w:noHBand="0" w:noVBand="1"/>
      </w:tblPr>
      <w:tblGrid>
        <w:gridCol w:w="1710"/>
        <w:gridCol w:w="1260"/>
        <w:gridCol w:w="1440"/>
        <w:gridCol w:w="1170"/>
      </w:tblGrid>
      <w:tr w:rsidR="00A85EB0" w:rsidRPr="00AE109C" w14:paraId="4F53CE69" w14:textId="77777777" w:rsidTr="0061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hideMark/>
          </w:tcPr>
          <w:p w14:paraId="46C4637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60" w:type="dxa"/>
            <w:hideMark/>
          </w:tcPr>
          <w:p w14:paraId="77287883" w14:textId="75943998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1440" w:type="dxa"/>
            <w:hideMark/>
          </w:tcPr>
          <w:p w14:paraId="66A420D7" w14:textId="12D322E0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1170" w:type="dxa"/>
            <w:hideMark/>
          </w:tcPr>
          <w:p w14:paraId="418CBDA2" w14:textId="6038295F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A85EB0" w:rsidRPr="00AE109C" w14:paraId="2E8420FA" w14:textId="77777777" w:rsidTr="00BF5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5D2274D3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260" w:type="dxa"/>
            <w:hideMark/>
          </w:tcPr>
          <w:p w14:paraId="0DE8A4F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230.018***</w:t>
            </w:r>
          </w:p>
        </w:tc>
        <w:tc>
          <w:tcPr>
            <w:tcW w:w="1440" w:type="dxa"/>
            <w:hideMark/>
          </w:tcPr>
          <w:p w14:paraId="310D30D5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1256.671***</w:t>
            </w:r>
          </w:p>
        </w:tc>
        <w:tc>
          <w:tcPr>
            <w:tcW w:w="1170" w:type="dxa"/>
            <w:hideMark/>
          </w:tcPr>
          <w:p w14:paraId="62172F7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306.553***</w:t>
            </w:r>
          </w:p>
        </w:tc>
      </w:tr>
      <w:tr w:rsidR="00A85EB0" w:rsidRPr="00AE109C" w14:paraId="5C2EEED2" w14:textId="77777777" w:rsidTr="00BF5EB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1DF1D44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168E614" w14:textId="5FB4997E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79.671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104F8202" w14:textId="2DC71F92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18.046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553B3A0D" w14:textId="0191BAE5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77.975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54C0770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F8CCFED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Years of Education</w:t>
            </w:r>
          </w:p>
        </w:tc>
        <w:tc>
          <w:tcPr>
            <w:tcW w:w="1260" w:type="dxa"/>
            <w:hideMark/>
          </w:tcPr>
          <w:p w14:paraId="28115E3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72.130***</w:t>
            </w:r>
          </w:p>
        </w:tc>
        <w:tc>
          <w:tcPr>
            <w:tcW w:w="1440" w:type="dxa"/>
            <w:hideMark/>
          </w:tcPr>
          <w:p w14:paraId="3D58106A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67A8154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76.185***</w:t>
            </w:r>
          </w:p>
        </w:tc>
      </w:tr>
      <w:tr w:rsidR="00A85EB0" w:rsidRPr="00AE109C" w14:paraId="5C536161" w14:textId="77777777" w:rsidTr="0061272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6A2A5E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58C35367" w14:textId="48779287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6.232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5863712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9F8E418" w14:textId="24BD775B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6.09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081C932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5CBBF67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Children under 5</w:t>
            </w:r>
          </w:p>
        </w:tc>
        <w:tc>
          <w:tcPr>
            <w:tcW w:w="1260" w:type="dxa"/>
            <w:hideMark/>
          </w:tcPr>
          <w:p w14:paraId="747A7A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19C8E6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-238.853***</w:t>
            </w:r>
          </w:p>
        </w:tc>
        <w:tc>
          <w:tcPr>
            <w:tcW w:w="1170" w:type="dxa"/>
            <w:hideMark/>
          </w:tcPr>
          <w:p w14:paraId="4B4DF0D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-251.181***</w:t>
            </w:r>
          </w:p>
        </w:tc>
      </w:tr>
      <w:tr w:rsidR="00A85EB0" w:rsidRPr="00AE109C" w14:paraId="556BFD77" w14:textId="77777777" w:rsidTr="0061272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4B45804E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457FAF7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7E43AC45" w14:textId="65200EB1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19.693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0534CB68" w14:textId="465D03A6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19.28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6DC66FA7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2AE7B04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Num.Obs.</w:t>
            </w:r>
          </w:p>
        </w:tc>
        <w:tc>
          <w:tcPr>
            <w:tcW w:w="1260" w:type="dxa"/>
            <w:hideMark/>
          </w:tcPr>
          <w:p w14:paraId="156232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440" w:type="dxa"/>
            <w:hideMark/>
          </w:tcPr>
          <w:p w14:paraId="7335D7B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170" w:type="dxa"/>
            <w:hideMark/>
          </w:tcPr>
          <w:p w14:paraId="73A075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A85EB0" w:rsidRPr="00AE109C" w14:paraId="3AB11764" w14:textId="77777777" w:rsidTr="006127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0B6406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260" w:type="dxa"/>
            <w:hideMark/>
          </w:tcPr>
          <w:p w14:paraId="1AD13DBB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0.038</w:t>
            </w:r>
          </w:p>
        </w:tc>
        <w:tc>
          <w:tcPr>
            <w:tcW w:w="1440" w:type="dxa"/>
            <w:hideMark/>
          </w:tcPr>
          <w:p w14:paraId="6839FD15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0.042</w:t>
            </w:r>
          </w:p>
        </w:tc>
        <w:tc>
          <w:tcPr>
            <w:tcW w:w="1170" w:type="dxa"/>
            <w:hideMark/>
          </w:tcPr>
          <w:p w14:paraId="13AEF9C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0.084</w:t>
            </w:r>
          </w:p>
        </w:tc>
      </w:tr>
      <w:tr w:rsidR="00AE109C" w:rsidRPr="00AE109C" w14:paraId="2ADA9FA5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hideMark/>
          </w:tcPr>
          <w:p w14:paraId="56D7AB7C" w14:textId="639D6F23" w:rsidR="00AE109C" w:rsidRPr="00AE109C" w:rsidRDefault="00AE109C" w:rsidP="00AE10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* </w:t>
            </w:r>
            <w:r w:rsidR="007E39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p</w:t>
            </w: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 &lt; 0.1, ** p &lt; 0.05, *** p &lt; 0.01</w:t>
            </w:r>
          </w:p>
        </w:tc>
      </w:tr>
    </w:tbl>
    <w:p w14:paraId="6704A027" w14:textId="363EE6D5" w:rsidR="00037AD7" w:rsidRDefault="00037AD7" w:rsidP="00AE109C">
      <w:pPr>
        <w:pStyle w:val="ListParagraph"/>
      </w:pPr>
    </w:p>
    <w:p w14:paraId="35795372" w14:textId="1D37B3F8" w:rsidR="00BD15D1" w:rsidRDefault="00842EB1" w:rsidP="00BD15D1">
      <w:pPr>
        <w:pStyle w:val="ListParagraph"/>
        <w:numPr>
          <w:ilvl w:val="1"/>
          <w:numId w:val="1"/>
        </w:numPr>
      </w:pPr>
      <w:r>
        <w:t>How many additional hours worked is associated with a one-unit increase of years of education when controlling for number of children?</w:t>
      </w:r>
    </w:p>
    <w:p w14:paraId="7CFFF6EC" w14:textId="07D1C887" w:rsidR="00842EB1" w:rsidRDefault="004927C4" w:rsidP="00BD15D1">
      <w:pPr>
        <w:pStyle w:val="ListParagraph"/>
        <w:numPr>
          <w:ilvl w:val="1"/>
          <w:numId w:val="1"/>
        </w:numPr>
      </w:pPr>
      <w:r>
        <w:t>What is the standard error on the “children under 5” coefficient when not controlling for years of education?</w:t>
      </w:r>
    </w:p>
    <w:p w14:paraId="16069ED7" w14:textId="2114001C" w:rsidR="00905238" w:rsidRDefault="00F25241" w:rsidP="00BD15D1">
      <w:pPr>
        <w:pStyle w:val="ListParagraph"/>
        <w:numPr>
          <w:ilvl w:val="1"/>
          <w:numId w:val="1"/>
        </w:numPr>
      </w:pPr>
      <w:r>
        <w:t>In the third model, what is the predicted number of hours worked for a woman with zero children and zero years of education?</w:t>
      </w:r>
    </w:p>
    <w:p w14:paraId="1754FFA7" w14:textId="7170FB7A" w:rsidR="005E31E8" w:rsidRDefault="005E31E8" w:rsidP="00BD15D1">
      <w:pPr>
        <w:pStyle w:val="ListParagraph"/>
        <w:numPr>
          <w:ilvl w:val="1"/>
          <w:numId w:val="1"/>
        </w:numPr>
      </w:pPr>
      <w:r>
        <w:t xml:space="preserve">How many observations </w:t>
      </w:r>
      <w:r w:rsidR="00EC28B0">
        <w:t>are used in each of the three regressions?</w:t>
      </w:r>
    </w:p>
    <w:p w14:paraId="028501BA" w14:textId="401BF7A4" w:rsidR="00E972E1" w:rsidRDefault="00E972E1" w:rsidP="00BD15D1">
      <w:pPr>
        <w:pStyle w:val="ListParagraph"/>
        <w:numPr>
          <w:ilvl w:val="1"/>
          <w:numId w:val="1"/>
        </w:numPr>
      </w:pPr>
      <w:r>
        <w:t>Is the coefficient on “children under 5” statistically significantly different from 0 at the 95% level?</w:t>
      </w:r>
    </w:p>
    <w:p w14:paraId="62B13E6D" w14:textId="35E10B33" w:rsidR="00C920DD" w:rsidRPr="00A8252D" w:rsidRDefault="00C823B5" w:rsidP="002A7732">
      <w:pPr>
        <w:pStyle w:val="ListParagraph"/>
        <w:numPr>
          <w:ilvl w:val="0"/>
          <w:numId w:val="1"/>
        </w:numPr>
      </w:pPr>
      <w:r>
        <w:t>Using the same data as in question 4, we can estimate the model</w:t>
      </w:r>
      <w:r>
        <w:br/>
      </w:r>
      <m:oMathPara>
        <m:oMath>
          <m:r>
            <w:rPr>
              <w:rFonts w:ascii="Cambria Math" w:hAnsi="Cambria Math"/>
            </w:rPr>
            <m:t>AnnualHoursWorked=10.145+110.230YearsEducation-1.581YearsEducatio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77707B" w14:textId="582C4C39" w:rsidR="00A8252D" w:rsidRPr="00E44F86" w:rsidRDefault="00A8252D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</w:t>
      </w:r>
      <w:r w:rsidR="000F06F3">
        <w:rPr>
          <w:rFonts w:eastAsiaTheme="minorEastAsia"/>
        </w:rPr>
        <w:t xml:space="preserve">relationship between a one-year increase in </w:t>
      </w:r>
      <m:oMath>
        <m:r>
          <w:rPr>
            <w:rFonts w:ascii="Cambria Math" w:eastAsiaTheme="minorEastAsia" w:hAnsi="Cambria Math"/>
          </w:rPr>
          <m:t>YearsEducation</m:t>
        </m:r>
      </m:oMath>
      <w:r w:rsidR="000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 w:rsidR="000F06F3">
        <w:rPr>
          <w:rFonts w:eastAsiaTheme="minorEastAsia"/>
        </w:rPr>
        <w:t>? (</w:t>
      </w:r>
      <w:r w:rsidR="00E44F86">
        <w:rPr>
          <w:rFonts w:eastAsiaTheme="minorEastAsia"/>
        </w:rPr>
        <w:t xml:space="preserve">hint: </w:t>
      </w:r>
      <w:r w:rsidR="000F06F3">
        <w:rPr>
          <w:rFonts w:eastAsiaTheme="minorEastAsia"/>
        </w:rPr>
        <w:t>your answer will not</w:t>
      </w:r>
      <w:r w:rsidR="00E44F86">
        <w:rPr>
          <w:rFonts w:eastAsiaTheme="minorEastAsia"/>
        </w:rPr>
        <w:t xml:space="preserve"> just</w:t>
      </w:r>
      <w:r w:rsidR="000F06F3">
        <w:rPr>
          <w:rFonts w:eastAsiaTheme="minorEastAsia"/>
        </w:rPr>
        <w:t xml:space="preserve"> be a </w:t>
      </w:r>
      <w:r w:rsidR="00E44F86">
        <w:rPr>
          <w:rFonts w:eastAsiaTheme="minorEastAsia"/>
        </w:rPr>
        <w:t xml:space="preserve">single </w:t>
      </w:r>
      <w:r w:rsidR="000F06F3">
        <w:rPr>
          <w:rFonts w:eastAsiaTheme="minorEastAsia"/>
        </w:rPr>
        <w:t xml:space="preserve">number, it will </w:t>
      </w:r>
      <w:r w:rsidR="00E44F86">
        <w:rPr>
          <w:rFonts w:eastAsiaTheme="minorEastAsia"/>
        </w:rPr>
        <w:t xml:space="preserve">still include a </w:t>
      </w:r>
      <m:oMath>
        <m:r>
          <w:rPr>
            <w:rFonts w:ascii="Cambria Math" w:eastAsiaTheme="minorEastAsia" w:hAnsi="Cambria Math"/>
          </w:rPr>
          <m:t>YearsEducation</m:t>
        </m:r>
      </m:oMath>
      <w:r w:rsidR="00E44F86">
        <w:rPr>
          <w:rFonts w:eastAsiaTheme="minorEastAsia"/>
        </w:rPr>
        <w:t xml:space="preserve"> term)</w:t>
      </w:r>
    </w:p>
    <w:p w14:paraId="367511C8" w14:textId="2C3E27DD" w:rsidR="00E44F86" w:rsidRPr="00F27EC5" w:rsidRDefault="00E44F86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relationship between a one-year increase in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>
        <w:rPr>
          <w:rFonts w:eastAsiaTheme="minorEastAsia"/>
        </w:rPr>
        <w:t xml:space="preserve"> if the current level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is 16?</w:t>
      </w:r>
    </w:p>
    <w:p w14:paraId="678C1C3B" w14:textId="1D5EDB37" w:rsidR="00F27EC5" w:rsidRPr="00DE79D6" w:rsidRDefault="001A0D25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Is the relationship between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>
        <w:rPr>
          <w:rFonts w:eastAsiaTheme="minorEastAsia"/>
        </w:rPr>
        <w:t xml:space="preserve"> getting </w:t>
      </w:r>
      <w:r w:rsidR="00800B99">
        <w:rPr>
          <w:rFonts w:eastAsiaTheme="minorEastAsia"/>
        </w:rPr>
        <w:t>more or less positive</w:t>
      </w:r>
      <w:r>
        <w:rPr>
          <w:rFonts w:eastAsiaTheme="minorEastAsia"/>
        </w:rPr>
        <w:t xml:space="preserve"> for higher values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>?</w:t>
      </w:r>
    </w:p>
    <w:p w14:paraId="64F597DB" w14:textId="057C7F38" w:rsidR="00DE79D6" w:rsidRDefault="00DE79D6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would be one reason </w:t>
      </w:r>
      <w:r>
        <w:rPr>
          <w:rFonts w:eastAsiaTheme="minorEastAsia"/>
          <w:i/>
          <w:iCs/>
        </w:rPr>
        <w:t>not</w:t>
      </w:r>
      <w:r>
        <w:rPr>
          <w:rFonts w:eastAsiaTheme="minorEastAsia"/>
        </w:rPr>
        <w:t xml:space="preserve"> to include a whole bunch of additional powers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in this model (</w:t>
      </w:r>
      <m:oMath>
        <m:r>
          <w:rPr>
            <w:rFonts w:ascii="Cambria Math" w:eastAsiaTheme="minorEastAsia" w:hAnsi="Cambria Math"/>
          </w:rPr>
          <m:t>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 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so on)</w:t>
      </w:r>
    </w:p>
    <w:p w14:paraId="3365B4C9" w14:textId="77777777" w:rsidR="004F2AB5" w:rsidRDefault="008C497F" w:rsidP="002A7732">
      <w:pPr>
        <w:pStyle w:val="ListParagraph"/>
        <w:numPr>
          <w:ilvl w:val="0"/>
          <w:numId w:val="1"/>
        </w:numPr>
      </w:pPr>
      <w:r>
        <w:t>The following table uses the same data from question 4, but this time all of the predictors are binary. The first model predicts working hours using whether the</w:t>
      </w:r>
      <w:r w:rsidR="004F2AB5">
        <w:t xml:space="preserve"> family owns their home, and the second uses the number of children under 5 again, but this time treating it as a categorical variable.</w:t>
      </w:r>
      <w:r w:rsidR="004F2AB5">
        <w:br/>
      </w:r>
    </w:p>
    <w:tbl>
      <w:tblPr>
        <w:tblStyle w:val="PlainTable5"/>
        <w:tblW w:w="5670" w:type="dxa"/>
        <w:tblLook w:val="04A0" w:firstRow="1" w:lastRow="0" w:firstColumn="1" w:lastColumn="0" w:noHBand="0" w:noVBand="1"/>
      </w:tblPr>
      <w:tblGrid>
        <w:gridCol w:w="2970"/>
        <w:gridCol w:w="1170"/>
        <w:gridCol w:w="1530"/>
      </w:tblGrid>
      <w:tr w:rsidR="004F2AB5" w:rsidRPr="004F2AB5" w14:paraId="13176973" w14:textId="77777777" w:rsidTr="004F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  <w:hideMark/>
          </w:tcPr>
          <w:p w14:paraId="5FD5560A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652A15E" w14:textId="5EF15FB2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(1)</w:t>
            </w:r>
          </w:p>
        </w:tc>
        <w:tc>
          <w:tcPr>
            <w:tcW w:w="1530" w:type="dxa"/>
            <w:hideMark/>
          </w:tcPr>
          <w:p w14:paraId="7B053D8E" w14:textId="0F7466C5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(2)</w:t>
            </w:r>
          </w:p>
        </w:tc>
      </w:tr>
      <w:tr w:rsidR="004F2AB5" w:rsidRPr="004F2AB5" w14:paraId="0CD287A9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43513C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170" w:type="dxa"/>
            <w:hideMark/>
          </w:tcPr>
          <w:p w14:paraId="0345941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1101.313***</w:t>
            </w:r>
          </w:p>
        </w:tc>
        <w:tc>
          <w:tcPr>
            <w:tcW w:w="1530" w:type="dxa"/>
            <w:hideMark/>
          </w:tcPr>
          <w:p w14:paraId="1F4DF59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1242.904***</w:t>
            </w:r>
          </w:p>
        </w:tc>
      </w:tr>
      <w:tr w:rsidR="004F2AB5" w:rsidRPr="004F2AB5" w14:paraId="4F310673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3AB098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39A580A" w14:textId="3A0701E6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27.168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63304E19" w14:textId="5C36A84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18.839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C307B3D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26D13CC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1170" w:type="dxa"/>
            <w:hideMark/>
          </w:tcPr>
          <w:p w14:paraId="441641D7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50.174</w:t>
            </w:r>
          </w:p>
        </w:tc>
        <w:tc>
          <w:tcPr>
            <w:tcW w:w="1530" w:type="dxa"/>
            <w:hideMark/>
          </w:tcPr>
          <w:p w14:paraId="24E8A5E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B66035E" w14:textId="77777777" w:rsidTr="004B337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AF4861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1C9CDCB" w14:textId="7EBAABA9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32.923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45E8B4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49DCB78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39BEB30" w14:textId="7E2DEDC4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 Child under 5</w:t>
            </w:r>
          </w:p>
        </w:tc>
        <w:tc>
          <w:tcPr>
            <w:tcW w:w="1170" w:type="dxa"/>
            <w:hideMark/>
          </w:tcPr>
          <w:p w14:paraId="6F9A798F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4365D16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-158.164***</w:t>
            </w:r>
          </w:p>
        </w:tc>
      </w:tr>
      <w:tr w:rsidR="004F2AB5" w:rsidRPr="004F2AB5" w14:paraId="74EEE76C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4937018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74016B9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0B46E0F" w14:textId="7D6FAE83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35.8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00)</w:t>
            </w:r>
          </w:p>
        </w:tc>
      </w:tr>
      <w:tr w:rsidR="004F2AB5" w:rsidRPr="004F2AB5" w14:paraId="5B33D396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C31205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 Children under 5</w:t>
            </w:r>
          </w:p>
        </w:tc>
        <w:tc>
          <w:tcPr>
            <w:tcW w:w="1170" w:type="dxa"/>
            <w:hideMark/>
          </w:tcPr>
          <w:p w14:paraId="53B3224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A376BE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-526.006***</w:t>
            </w:r>
          </w:p>
        </w:tc>
      </w:tr>
      <w:tr w:rsidR="004F2AB5" w:rsidRPr="004F2AB5" w14:paraId="4922A5B3" w14:textId="77777777" w:rsidTr="004B337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E490AB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lastRenderedPageBreak/>
              <w:t> </w:t>
            </w:r>
          </w:p>
        </w:tc>
        <w:tc>
          <w:tcPr>
            <w:tcW w:w="1170" w:type="dxa"/>
            <w:hideMark/>
          </w:tcPr>
          <w:p w14:paraId="032C030B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4A7D6F46" w14:textId="3593E055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50.779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B73F0EC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3BA9A1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 Children under 5</w:t>
            </w:r>
          </w:p>
        </w:tc>
        <w:tc>
          <w:tcPr>
            <w:tcW w:w="1170" w:type="dxa"/>
            <w:hideMark/>
          </w:tcPr>
          <w:p w14:paraId="78E76B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610157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-773.412***</w:t>
            </w:r>
          </w:p>
        </w:tc>
      </w:tr>
      <w:tr w:rsidR="004F2AB5" w:rsidRPr="004F2AB5" w14:paraId="7C6D3E26" w14:textId="77777777" w:rsidTr="004B337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79EE579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47A3FF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79924BA7" w14:textId="4ED47D8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113.394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396D5A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5F63B02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4 Children under 5</w:t>
            </w:r>
          </w:p>
        </w:tc>
        <w:tc>
          <w:tcPr>
            <w:tcW w:w="1170" w:type="dxa"/>
            <w:hideMark/>
          </w:tcPr>
          <w:p w14:paraId="5242714D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5A016BF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-923.904***</w:t>
            </w:r>
          </w:p>
        </w:tc>
      </w:tr>
      <w:tr w:rsidR="004F2AB5" w:rsidRPr="004F2AB5" w14:paraId="5AF328A6" w14:textId="77777777" w:rsidTr="004B337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4C8ECD4B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D66927C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030E6988" w14:textId="489446D4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357.031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645FFBC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D6B4285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Num.Obs.</w:t>
            </w:r>
          </w:p>
        </w:tc>
        <w:tc>
          <w:tcPr>
            <w:tcW w:w="1170" w:type="dxa"/>
            <w:hideMark/>
          </w:tcPr>
          <w:p w14:paraId="56E3CD78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530" w:type="dxa"/>
            <w:hideMark/>
          </w:tcPr>
          <w:p w14:paraId="7C4E56AC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4F2AB5" w:rsidRPr="004F2AB5" w14:paraId="0DD6D57A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4A950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170" w:type="dxa"/>
            <w:hideMark/>
          </w:tcPr>
          <w:p w14:paraId="3542F213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0.001</w:t>
            </w:r>
          </w:p>
        </w:tc>
        <w:tc>
          <w:tcPr>
            <w:tcW w:w="1530" w:type="dxa"/>
            <w:hideMark/>
          </w:tcPr>
          <w:p w14:paraId="644D8AE8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0.044</w:t>
            </w:r>
          </w:p>
        </w:tc>
      </w:tr>
      <w:tr w:rsidR="004F2AB5" w:rsidRPr="004F2AB5" w14:paraId="3063653F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hideMark/>
          </w:tcPr>
          <w:p w14:paraId="5AF97DFE" w14:textId="5CF48A5F" w:rsidR="004F2AB5" w:rsidRPr="004F2AB5" w:rsidRDefault="004F2AB5" w:rsidP="004F2A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* p &lt; 0.1, ** p &lt; 0.05, *** p &lt; 0.01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. </w:t>
            </w:r>
            <w:r w:rsidR="004B337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br/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In model (2), “zero children under 5” is the reference category.</w:t>
            </w:r>
          </w:p>
        </w:tc>
      </w:tr>
    </w:tbl>
    <w:p w14:paraId="397B2F35" w14:textId="1203BBF6" w:rsidR="007523DF" w:rsidRDefault="004F2AB5" w:rsidP="004F2AB5">
      <w:pPr>
        <w:pStyle w:val="ListParagraph"/>
        <w:numPr>
          <w:ilvl w:val="1"/>
          <w:numId w:val="1"/>
        </w:numPr>
      </w:pPr>
      <w:r>
        <w:t>Interpret the coefficient on “Homeowner”</w:t>
      </w:r>
    </w:p>
    <w:p w14:paraId="344E8A09" w14:textId="23A99A53" w:rsidR="004F2AB5" w:rsidRDefault="00412B58" w:rsidP="004F2AB5">
      <w:pPr>
        <w:pStyle w:val="ListParagraph"/>
        <w:numPr>
          <w:ilvl w:val="1"/>
          <w:numId w:val="1"/>
        </w:numPr>
      </w:pPr>
      <w:r>
        <w:t>On average, how many fewer hours do people with 4 children under the age of 5 work than people with 3 children under the age of 5?</w:t>
      </w:r>
    </w:p>
    <w:p w14:paraId="3C9221C4" w14:textId="333F991D" w:rsidR="00412B58" w:rsidRDefault="00BA57E2" w:rsidP="004F2AB5">
      <w:pPr>
        <w:pStyle w:val="ListParagraph"/>
        <w:numPr>
          <w:ilvl w:val="1"/>
          <w:numId w:val="1"/>
        </w:numPr>
      </w:pPr>
      <w:r>
        <w:t xml:space="preserve">From this table alone can </w:t>
      </w:r>
      <w:r w:rsidR="00A50D3C">
        <w:t>we tell whether there’s a</w:t>
      </w:r>
      <w:r w:rsidR="00151B5B">
        <w:t xml:space="preserve"> statistically significant</w:t>
      </w:r>
      <w:r w:rsidR="00A50D3C">
        <w:t xml:space="preserve"> difference in hours worked between having 2 children and having 3? What additional test would we need to perform?</w:t>
      </w:r>
    </w:p>
    <w:p w14:paraId="70F335E1" w14:textId="77777777" w:rsidR="00C73E4B" w:rsidRDefault="00880F50" w:rsidP="002A7732">
      <w:pPr>
        <w:pStyle w:val="ListParagraph"/>
        <w:numPr>
          <w:ilvl w:val="0"/>
          <w:numId w:val="1"/>
        </w:numPr>
      </w:pPr>
      <w:r>
        <w:t xml:space="preserve">Consider the below regression table, still using the same </w:t>
      </w:r>
      <w:r w:rsidR="00BB6502">
        <w:t>data as in 4-6.</w:t>
      </w:r>
      <w:r w:rsidR="00C73E4B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07"/>
        <w:gridCol w:w="1694"/>
        <w:gridCol w:w="2016"/>
        <w:gridCol w:w="1694"/>
      </w:tblGrid>
      <w:tr w:rsidR="00C73E4B" w:rsidRPr="00C73E4B" w14:paraId="26A6F81C" w14:textId="77777777" w:rsidTr="00C7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66F56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E1ED4D" w14:textId="45EF4638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0" w:type="auto"/>
            <w:hideMark/>
          </w:tcPr>
          <w:p w14:paraId="43597E3C" w14:textId="076599AE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log(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Worked)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0" w:type="auto"/>
            <w:hideMark/>
          </w:tcPr>
          <w:p w14:paraId="5B4CA6C7" w14:textId="5FC558B0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C73E4B" w:rsidRPr="00C73E4B" w14:paraId="248243F1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91F83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hideMark/>
          </w:tcPr>
          <w:p w14:paraId="1D8AE08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-244.147*</w:t>
            </w:r>
          </w:p>
        </w:tc>
        <w:tc>
          <w:tcPr>
            <w:tcW w:w="0" w:type="auto"/>
            <w:hideMark/>
          </w:tcPr>
          <w:p w14:paraId="73D438F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6.243***</w:t>
            </w:r>
          </w:p>
        </w:tc>
        <w:tc>
          <w:tcPr>
            <w:tcW w:w="0" w:type="auto"/>
            <w:hideMark/>
          </w:tcPr>
          <w:p w14:paraId="2F993B3C" w14:textId="26870862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954.379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D3FA54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5318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FA75CB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(143.761)</w:t>
            </w:r>
          </w:p>
        </w:tc>
        <w:tc>
          <w:tcPr>
            <w:tcW w:w="0" w:type="auto"/>
            <w:hideMark/>
          </w:tcPr>
          <w:p w14:paraId="3985AD7C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(0.164)</w:t>
            </w:r>
          </w:p>
        </w:tc>
        <w:tc>
          <w:tcPr>
            <w:tcW w:w="0" w:type="auto"/>
            <w:hideMark/>
          </w:tcPr>
          <w:p w14:paraId="585D457D" w14:textId="0BEB65BC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180.681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71AE7878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4589A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0" w:type="auto"/>
            <w:hideMark/>
          </w:tcPr>
          <w:p w14:paraId="6AB7F48B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682.992***</w:t>
            </w:r>
          </w:p>
        </w:tc>
        <w:tc>
          <w:tcPr>
            <w:tcW w:w="0" w:type="auto"/>
            <w:hideMark/>
          </w:tcPr>
          <w:p w14:paraId="2E2D683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0.897***</w:t>
            </w:r>
          </w:p>
        </w:tc>
        <w:tc>
          <w:tcPr>
            <w:tcW w:w="0" w:type="auto"/>
            <w:hideMark/>
          </w:tcPr>
          <w:p w14:paraId="1F03D92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2EF1B60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0827D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AAC8A8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(172.921)</w:t>
            </w:r>
          </w:p>
        </w:tc>
        <w:tc>
          <w:tcPr>
            <w:tcW w:w="0" w:type="auto"/>
            <w:hideMark/>
          </w:tcPr>
          <w:p w14:paraId="46E0A74D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(0.196)</w:t>
            </w:r>
          </w:p>
        </w:tc>
        <w:tc>
          <w:tcPr>
            <w:tcW w:w="0" w:type="auto"/>
            <w:hideMark/>
          </w:tcPr>
          <w:p w14:paraId="337F1F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09A8FD57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0397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Education</w:t>
            </w:r>
          </w:p>
        </w:tc>
        <w:tc>
          <w:tcPr>
            <w:tcW w:w="0" w:type="auto"/>
            <w:hideMark/>
          </w:tcPr>
          <w:p w14:paraId="7A09D37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110.073***</w:t>
            </w:r>
          </w:p>
        </w:tc>
        <w:tc>
          <w:tcPr>
            <w:tcW w:w="0" w:type="auto"/>
            <w:hideMark/>
          </w:tcPr>
          <w:p w14:paraId="660337E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0.067***</w:t>
            </w:r>
          </w:p>
        </w:tc>
        <w:tc>
          <w:tcPr>
            <w:tcW w:w="0" w:type="auto"/>
            <w:hideMark/>
          </w:tcPr>
          <w:p w14:paraId="24847C8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1537146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A6F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11C3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(11.558)</w:t>
            </w:r>
          </w:p>
        </w:tc>
        <w:tc>
          <w:tcPr>
            <w:tcW w:w="0" w:type="auto"/>
            <w:hideMark/>
          </w:tcPr>
          <w:p w14:paraId="018F6B0E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(0.013)</w:t>
            </w:r>
          </w:p>
        </w:tc>
        <w:tc>
          <w:tcPr>
            <w:tcW w:w="0" w:type="auto"/>
            <w:hideMark/>
          </w:tcPr>
          <w:p w14:paraId="760AA471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6C1E0D5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D50F0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 x Education</w:t>
            </w:r>
          </w:p>
        </w:tc>
        <w:tc>
          <w:tcPr>
            <w:tcW w:w="0" w:type="auto"/>
            <w:hideMark/>
          </w:tcPr>
          <w:p w14:paraId="6A86DE1A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-53.994***</w:t>
            </w:r>
          </w:p>
        </w:tc>
        <w:tc>
          <w:tcPr>
            <w:tcW w:w="0" w:type="auto"/>
            <w:hideMark/>
          </w:tcPr>
          <w:p w14:paraId="5303804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-0.063***</w:t>
            </w:r>
          </w:p>
        </w:tc>
        <w:tc>
          <w:tcPr>
            <w:tcW w:w="0" w:type="auto"/>
            <w:hideMark/>
          </w:tcPr>
          <w:p w14:paraId="485C44A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9042FB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B0706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A93B2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(13.738)</w:t>
            </w:r>
          </w:p>
        </w:tc>
        <w:tc>
          <w:tcPr>
            <w:tcW w:w="0" w:type="auto"/>
            <w:hideMark/>
          </w:tcPr>
          <w:p w14:paraId="664E6BE7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(0.015)</w:t>
            </w:r>
          </w:p>
        </w:tc>
        <w:tc>
          <w:tcPr>
            <w:tcW w:w="0" w:type="auto"/>
            <w:hideMark/>
          </w:tcPr>
          <w:p w14:paraId="698E73F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4D9DDD6E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7368D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log(Education)</w:t>
            </w:r>
          </w:p>
        </w:tc>
        <w:tc>
          <w:tcPr>
            <w:tcW w:w="0" w:type="auto"/>
            <w:hideMark/>
          </w:tcPr>
          <w:p w14:paraId="39E4AC78" w14:textId="77777777" w:rsidR="00C73E4B" w:rsidRPr="00C73E4B" w:rsidRDefault="00C73E4B" w:rsidP="00C7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B94A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7EAC1F" w14:textId="35B51C07" w:rsidR="00C73E4B" w:rsidRPr="00C73E4B" w:rsidRDefault="00890701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832.347</w:t>
            </w:r>
            <w:r w:rsidR="00C73E4B"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4810521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9955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BB1996" w14:textId="77777777" w:rsidR="00C73E4B" w:rsidRPr="00C73E4B" w:rsidRDefault="00C73E4B" w:rsidP="00C7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D162D0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C89ECE" w14:textId="2627BCA2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71.684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31CB4812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E709E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Num.Obs.</w:t>
            </w:r>
          </w:p>
        </w:tc>
        <w:tc>
          <w:tcPr>
            <w:tcW w:w="0" w:type="auto"/>
            <w:hideMark/>
          </w:tcPr>
          <w:p w14:paraId="13234E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0" w:type="auto"/>
            <w:hideMark/>
          </w:tcPr>
          <w:p w14:paraId="4C9A27D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2487</w:t>
            </w:r>
          </w:p>
        </w:tc>
        <w:tc>
          <w:tcPr>
            <w:tcW w:w="0" w:type="auto"/>
            <w:hideMark/>
          </w:tcPr>
          <w:p w14:paraId="50F7141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3376</w:t>
            </w:r>
          </w:p>
        </w:tc>
      </w:tr>
      <w:tr w:rsidR="00C73E4B" w:rsidRPr="00C73E4B" w14:paraId="700987B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8A278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R2</w:t>
            </w:r>
          </w:p>
        </w:tc>
        <w:tc>
          <w:tcPr>
            <w:tcW w:w="0" w:type="auto"/>
            <w:hideMark/>
          </w:tcPr>
          <w:p w14:paraId="209DBDD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0.043</w:t>
            </w:r>
          </w:p>
        </w:tc>
        <w:tc>
          <w:tcPr>
            <w:tcW w:w="0" w:type="auto"/>
            <w:hideMark/>
          </w:tcPr>
          <w:p w14:paraId="5E87EE2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0.015</w:t>
            </w:r>
          </w:p>
        </w:tc>
        <w:tc>
          <w:tcPr>
            <w:tcW w:w="0" w:type="auto"/>
            <w:hideMark/>
          </w:tcPr>
          <w:p w14:paraId="1FC8A909" w14:textId="2BB4C35A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038</w:t>
            </w:r>
          </w:p>
        </w:tc>
      </w:tr>
      <w:tr w:rsidR="00C73E4B" w:rsidRPr="00C73E4B" w14:paraId="34CB6A9F" w14:textId="77777777" w:rsidTr="00CC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88AEDA3" w14:textId="15A1F4FD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 p &lt; 0.1, ** p &lt; 0.05, *** p &lt; 0.01</w:t>
            </w:r>
          </w:p>
        </w:tc>
      </w:tr>
    </w:tbl>
    <w:p w14:paraId="051E29B8" w14:textId="4419F793" w:rsidR="00CE30BC" w:rsidRDefault="00215E66" w:rsidP="00215E66">
      <w:pPr>
        <w:pStyle w:val="ListParagraph"/>
        <w:numPr>
          <w:ilvl w:val="1"/>
          <w:numId w:val="1"/>
        </w:numPr>
      </w:pPr>
      <w:r>
        <w:t xml:space="preserve">In Model 1, </w:t>
      </w:r>
      <w:r w:rsidR="00E95B7E">
        <w:t>what is the relationship between a one-unit increase in Education and annual hours worked?</w:t>
      </w:r>
    </w:p>
    <w:p w14:paraId="333B8DDB" w14:textId="754E270B" w:rsidR="0043185C" w:rsidRDefault="0043185C" w:rsidP="00215E66">
      <w:pPr>
        <w:pStyle w:val="ListParagraph"/>
        <w:numPr>
          <w:ilvl w:val="1"/>
          <w:numId w:val="1"/>
        </w:numPr>
      </w:pPr>
      <w:r>
        <w:t>Do annual earnings</w:t>
      </w:r>
      <w:r w:rsidR="00305729">
        <w:t xml:space="preserve"> rise more quickly for homeowning families or non-homeowning families? Is the difference between the two statistically significant at the 95% level?</w:t>
      </w:r>
    </w:p>
    <w:p w14:paraId="523CD864" w14:textId="73BF70D7" w:rsidR="00F32C68" w:rsidRDefault="00F32C68" w:rsidP="00215E66">
      <w:pPr>
        <w:pStyle w:val="ListParagraph"/>
        <w:numPr>
          <w:ilvl w:val="1"/>
          <w:numId w:val="1"/>
        </w:numPr>
      </w:pPr>
      <w:r>
        <w:t>Interpret the coefficient on Homeowner x Education in Model 1.</w:t>
      </w:r>
    </w:p>
    <w:p w14:paraId="0E2D9FD4" w14:textId="7C255C6D" w:rsidR="009536E3" w:rsidRDefault="009536E3" w:rsidP="00215E66">
      <w:pPr>
        <w:pStyle w:val="ListParagraph"/>
        <w:numPr>
          <w:ilvl w:val="1"/>
          <w:numId w:val="1"/>
        </w:numPr>
      </w:pPr>
      <w:r>
        <w:t xml:space="preserve">Interpret </w:t>
      </w:r>
      <w:r w:rsidR="00DF7FE2">
        <w:t xml:space="preserve">the coefficient on Education in Model 2. Note that the dependent variable is </w:t>
      </w:r>
      <w:r w:rsidR="00DF7FE2">
        <w:rPr>
          <w:i/>
          <w:iCs/>
        </w:rPr>
        <w:t>log</w:t>
      </w:r>
      <w:r w:rsidR="00DF7FE2">
        <w:t xml:space="preserve"> annual hours worked.</w:t>
      </w:r>
    </w:p>
    <w:p w14:paraId="4057BA28" w14:textId="68CAF276" w:rsidR="00C84FF9" w:rsidRDefault="00C84FF9" w:rsidP="00215E66">
      <w:pPr>
        <w:pStyle w:val="ListParagraph"/>
        <w:numPr>
          <w:ilvl w:val="1"/>
          <w:numId w:val="1"/>
        </w:numPr>
      </w:pPr>
      <w:r>
        <w:t>Interpret the coefficient on log(Education) in Model 3</w:t>
      </w:r>
      <w:r w:rsidR="009E3439">
        <w:t>, beginning with “a 10% increase in Education…”</w:t>
      </w:r>
    </w:p>
    <w:p w14:paraId="4CC48703" w14:textId="2BA64EA5" w:rsidR="00014E80" w:rsidRDefault="00014E80" w:rsidP="00215E66">
      <w:pPr>
        <w:pStyle w:val="ListParagraph"/>
        <w:numPr>
          <w:ilvl w:val="1"/>
          <w:numId w:val="1"/>
        </w:numPr>
      </w:pPr>
      <w:r>
        <w:t>Why do you think the sample sizes are different in each of the three models?</w:t>
      </w:r>
      <w:r w:rsidR="00D00C64">
        <w:t xml:space="preserve"> The only thing that really changed was the addition of the logarithms…</w:t>
      </w:r>
    </w:p>
    <w:p w14:paraId="23BA39CE" w14:textId="1DD3834C" w:rsidR="00E14CF8" w:rsidRPr="008F17A6" w:rsidRDefault="008F17A6" w:rsidP="002A7732">
      <w:pPr>
        <w:pStyle w:val="ListParagraph"/>
        <w:numPr>
          <w:ilvl w:val="0"/>
          <w:numId w:val="1"/>
        </w:numPr>
      </w:pPr>
      <w:r>
        <w:t xml:space="preserve">Which of the following is the most accurate definition of </w:t>
      </w:r>
      <w:r w:rsidRPr="008F17A6">
        <w:rPr>
          <w:i/>
          <w:iCs/>
        </w:rPr>
        <w:t>autocorrelation</w:t>
      </w:r>
      <w:r w:rsidR="00565079">
        <w:t xml:space="preserve"> in an error term?</w:t>
      </w:r>
    </w:p>
    <w:p w14:paraId="4431D1AD" w14:textId="36FBC22E" w:rsidR="008F17A6" w:rsidRDefault="008F17A6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8C5F76">
        <w:t>error terms are correlated within the same (auto-) group, for example when test scores being more similar within classrooms than between them</w:t>
      </w:r>
    </w:p>
    <w:p w14:paraId="16CF6D44" w14:textId="0FAB476D" w:rsidR="008C5F76" w:rsidRDefault="008C5F76" w:rsidP="008F17A6">
      <w:pPr>
        <w:pStyle w:val="ListParagraph"/>
        <w:numPr>
          <w:ilvl w:val="1"/>
          <w:numId w:val="1"/>
        </w:numPr>
      </w:pPr>
      <w:r>
        <w:t xml:space="preserve">When error terms are correlated </w:t>
      </w:r>
      <w:r w:rsidR="001444AA">
        <w:t>across time, such that knowing the error term in one period gives us some information about the error term in the next period</w:t>
      </w:r>
    </w:p>
    <w:p w14:paraId="0C647E40" w14:textId="5660B1AE" w:rsidR="001444AA" w:rsidRDefault="003E3452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565079">
        <w:t>a variable that’s measured across time has a trend in it, for example trending upwards or trending downwards</w:t>
      </w:r>
    </w:p>
    <w:p w14:paraId="568D4D75" w14:textId="2228BB6F" w:rsidR="00565079" w:rsidRDefault="00960F79" w:rsidP="008F17A6">
      <w:pPr>
        <w:pStyle w:val="ListParagraph"/>
        <w:numPr>
          <w:ilvl w:val="1"/>
          <w:numId w:val="1"/>
        </w:numPr>
      </w:pPr>
      <w:r>
        <w:lastRenderedPageBreak/>
        <w:t>When a sandwich estimator is used to allow for correlation across a time series</w:t>
      </w:r>
    </w:p>
    <w:p w14:paraId="2884384B" w14:textId="496865CE" w:rsidR="000D4140" w:rsidRPr="00F66840" w:rsidRDefault="00274D07" w:rsidP="002A7732">
      <w:pPr>
        <w:pStyle w:val="ListParagraph"/>
        <w:numPr>
          <w:ilvl w:val="0"/>
          <w:numId w:val="1"/>
        </w:numPr>
      </w:pPr>
      <w:r>
        <w:t xml:space="preserve">You </w:t>
      </w:r>
      <w:r w:rsidR="009B30A4">
        <w:t>have</w:t>
      </w:r>
      <w:r>
        <w:t xml:space="preserve"> run a</w:t>
      </w:r>
      <w:r w:rsidR="00EB5ED0">
        <w:t>n OLS</w:t>
      </w:r>
      <w:r>
        <w:t xml:space="preserve"> regression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X</m:t>
        </m:r>
      </m:oMath>
      <w:r w:rsidR="009B30A4">
        <w:rPr>
          <w:rFonts w:eastAsiaTheme="minorEastAsia"/>
        </w:rPr>
        <w:t xml:space="preserve">, and you would like to figure out whether it would be a good idea to use </w:t>
      </w:r>
      <w:r w:rsidR="009B30A4">
        <w:rPr>
          <w:rFonts w:eastAsiaTheme="minorEastAsia"/>
          <w:i/>
          <w:iCs/>
        </w:rPr>
        <w:t>heteroskedasticity-robust</w:t>
      </w:r>
      <w:r w:rsidR="009B30A4">
        <w:rPr>
          <w:rFonts w:eastAsiaTheme="minorEastAsia"/>
        </w:rPr>
        <w:t xml:space="preserve"> standard errors. Which of the following would </w:t>
      </w:r>
      <w:r w:rsidR="00F66840">
        <w:rPr>
          <w:rFonts w:eastAsiaTheme="minorEastAsia"/>
        </w:rPr>
        <w:t xml:space="preserve">help you figure this out? </w:t>
      </w:r>
      <w:r w:rsidR="00F66840">
        <w:rPr>
          <w:rFonts w:eastAsiaTheme="minorEastAsia"/>
          <w:b/>
          <w:bCs/>
        </w:rPr>
        <w:t>Select all that apply</w:t>
      </w:r>
      <w:r w:rsidR="00F66840">
        <w:rPr>
          <w:rFonts w:eastAsiaTheme="minorEastAsia"/>
        </w:rPr>
        <w:t>.</w:t>
      </w:r>
    </w:p>
    <w:p w14:paraId="0FACF65D" w14:textId="6DF5ADAF" w:rsidR="00F66840" w:rsidRPr="00450FD6" w:rsidRDefault="00F66840" w:rsidP="00F6684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on the x-axis,</w:t>
      </w:r>
      <w:r w:rsidR="00450FD6">
        <w:rPr>
          <w:rFonts w:eastAsiaTheme="minorEastAsia"/>
        </w:rPr>
        <w:t xml:space="preserve"> and a line reflecting the predicted values of the regression,</w:t>
      </w:r>
      <w:r>
        <w:rPr>
          <w:rFonts w:eastAsiaTheme="minorEastAsia"/>
        </w:rPr>
        <w:t xml:space="preserve"> and seeing if the </w:t>
      </w:r>
      <w:r w:rsidR="00450FD6">
        <w:rPr>
          <w:rFonts w:eastAsiaTheme="minorEastAsia"/>
        </w:rPr>
        <w:t>predicted values change</w:t>
      </w:r>
      <w:r>
        <w:rPr>
          <w:rFonts w:eastAsiaTheme="minorEastAsia"/>
        </w:rPr>
        <w:t xml:space="preserve"> over the range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2457E1FF" w14:textId="7CE53747" w:rsidR="00450FD6" w:rsidRPr="00C15CEF" w:rsidRDefault="00450FD6" w:rsidP="00450FD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on the x-axis, and a line reflecting the predicted values of the regression, and seeing if the spread of the </w:t>
      </w:r>
      <m:oMath>
        <m:r>
          <w:rPr>
            <w:rFonts w:ascii="Cambria Math" w:eastAsiaTheme="minorEastAsia" w:hAnsi="Cambria Math"/>
          </w:rPr>
          <m:t xml:space="preserve">Y </m:t>
        </m:r>
      </m:oMath>
      <w:r>
        <w:rPr>
          <w:rFonts w:eastAsiaTheme="minorEastAsia"/>
        </w:rPr>
        <w:t xml:space="preserve">values </w:t>
      </w:r>
      <w:r w:rsidR="00094097">
        <w:rPr>
          <w:rFonts w:eastAsiaTheme="minorEastAsia"/>
        </w:rPr>
        <w:t>around the predicted values</w:t>
      </w:r>
      <w:r>
        <w:rPr>
          <w:rFonts w:eastAsiaTheme="minorEastAsia"/>
        </w:rPr>
        <w:t xml:space="preserve"> change over the range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0086A811" w14:textId="1D2B106B" w:rsidR="00C15CEF" w:rsidRPr="00450FD6" w:rsidRDefault="00C15CEF" w:rsidP="00C15C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x-axis (where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not included in your model), and a line reflecting the predicted values of the regression, and seeing if the spread of the </w:t>
      </w:r>
      <m:oMath>
        <m:r>
          <w:rPr>
            <w:rFonts w:ascii="Cambria Math" w:eastAsiaTheme="minorEastAsia" w:hAnsi="Cambria Math"/>
          </w:rPr>
          <m:t xml:space="preserve">Y </m:t>
        </m:r>
      </m:oMath>
      <w:r>
        <w:rPr>
          <w:rFonts w:eastAsiaTheme="minorEastAsia"/>
        </w:rPr>
        <w:t xml:space="preserve">values around the predicted values change over the range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2EF7A0DF" w14:textId="45418732" w:rsidR="00F66840" w:rsidRPr="00450FD6" w:rsidRDefault="00450FD6" w:rsidP="00F6684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Checking if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of the regression is particularly low</w:t>
      </w:r>
    </w:p>
    <w:p w14:paraId="74ABF37A" w14:textId="2713FF9A" w:rsidR="00450FD6" w:rsidRDefault="005C5AEB" w:rsidP="00F66840">
      <w:pPr>
        <w:pStyle w:val="ListParagraph"/>
        <w:numPr>
          <w:ilvl w:val="1"/>
          <w:numId w:val="1"/>
        </w:numPr>
      </w:pPr>
      <w:r>
        <w:t xml:space="preserve">Asking whether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continuous or binary</w:t>
      </w:r>
    </w:p>
    <w:p w14:paraId="1AEDC67F" w14:textId="38F38037" w:rsidR="00A670B0" w:rsidRDefault="007052F1" w:rsidP="002A7732">
      <w:pPr>
        <w:pStyle w:val="ListParagraph"/>
        <w:numPr>
          <w:ilvl w:val="0"/>
          <w:numId w:val="1"/>
        </w:numPr>
      </w:pPr>
      <w:r>
        <w:t xml:space="preserve">Political pollsters </w:t>
      </w:r>
      <w:r w:rsidR="00DE2078">
        <w:t xml:space="preserve">gather data by contacting people (by phone, knocking on their door, internet ads, etc.) and asking them questions. A common problem in political polling is that different kinds of people are more or less likely to </w:t>
      </w:r>
      <w:r w:rsidR="005C24A9">
        <w:t xml:space="preserve">respond to a poll. People </w:t>
      </w:r>
      <w:r w:rsidR="00C954D7">
        <w:t xml:space="preserve">in certain demographics that have historically been mistreated by pollsters, for example, might be especially unlikely to respond, and so the resulting data will not represent those groups well. If a pollster has information on the proportion of each demographic in a population, and also the proportion of each demographic in their data, what tool from Chapter 13 can they use to help address this problem, and how would they apply it? </w:t>
      </w:r>
    </w:p>
    <w:p w14:paraId="6DCD6C5B" w14:textId="38F0E933" w:rsidR="004156D1" w:rsidRDefault="004156D1" w:rsidP="004156D1">
      <w:pPr>
        <w:pStyle w:val="ListParagraph"/>
        <w:numPr>
          <w:ilvl w:val="0"/>
          <w:numId w:val="1"/>
        </w:numPr>
      </w:pPr>
      <w:r>
        <w:t xml:space="preserve">Which of the following is an example </w:t>
      </w:r>
      <w:r w:rsidR="009960B8">
        <w:t>of</w:t>
      </w:r>
      <w:r>
        <w:t xml:space="preserve"> measurement error</w:t>
      </w:r>
      <w:r w:rsidR="009960B8">
        <w:t xml:space="preserve"> where we can tell that the measurement error is </w:t>
      </w:r>
      <w:r w:rsidR="009960B8">
        <w:rPr>
          <w:i/>
          <w:iCs/>
        </w:rPr>
        <w:t>non-classical</w:t>
      </w:r>
      <w:r>
        <w:t>?</w:t>
      </w:r>
    </w:p>
    <w:p w14:paraId="2D862736" w14:textId="37313DC0" w:rsidR="00791109" w:rsidRDefault="00791109" w:rsidP="004156D1">
      <w:pPr>
        <w:pStyle w:val="ListParagraph"/>
        <w:numPr>
          <w:ilvl w:val="1"/>
          <w:numId w:val="1"/>
        </w:numPr>
      </w:pPr>
      <w:r>
        <w:t xml:space="preserve">You’re </w:t>
      </w:r>
      <w:r w:rsidR="00942E94">
        <w:t xml:space="preserve">doing research on unusual sexual practices. You ask people whether they’ve ever engaged in these weird practices, which many people </w:t>
      </w:r>
      <w:r w:rsidR="002F0C25">
        <w:t>might prefer to keep secret, even if they’ve actually done them.</w:t>
      </w:r>
    </w:p>
    <w:p w14:paraId="0C66FA8C" w14:textId="6E682CA8" w:rsidR="004156D1" w:rsidRDefault="009960B8" w:rsidP="004156D1">
      <w:pPr>
        <w:pStyle w:val="ListParagraph"/>
        <w:numPr>
          <w:ilvl w:val="1"/>
          <w:numId w:val="1"/>
        </w:numPr>
      </w:pPr>
      <w:r>
        <w:t>You’re measuring temperature, but because the ther</w:t>
      </w:r>
      <w:r w:rsidR="00791109">
        <w:t>mometer is imprecise, it only measures the actual temperature within a few degrees</w:t>
      </w:r>
    </w:p>
    <w:p w14:paraId="22CBF9A1" w14:textId="5616911E" w:rsidR="006C5EE9" w:rsidRDefault="002F0C25" w:rsidP="006E2903">
      <w:pPr>
        <w:pStyle w:val="ListParagraph"/>
        <w:numPr>
          <w:ilvl w:val="1"/>
          <w:numId w:val="1"/>
        </w:numPr>
      </w:pPr>
      <w:r>
        <w:t xml:space="preserve">You’re </w:t>
      </w:r>
      <w:r w:rsidR="00B21387">
        <w:t xml:space="preserve">looking at the relationship between athleticism and how long you live. As your measure of how athletic someone is, you use their time from running </w:t>
      </w:r>
      <w:r w:rsidR="0080457E">
        <w:t>a kilometer when they were age 18, since you happen to be studying a country where</w:t>
      </w:r>
      <w:r w:rsidR="006C5EE9">
        <w:t xml:space="preserve"> nearly</w:t>
      </w:r>
      <w:r w:rsidR="0080457E">
        <w:t xml:space="preserve"> everyone had to do that before leaving school.</w:t>
      </w:r>
    </w:p>
    <w:p w14:paraId="3ABCA902" w14:textId="1B19C083" w:rsidR="00630EA6" w:rsidRDefault="00022A6D" w:rsidP="002A7732">
      <w:pPr>
        <w:pStyle w:val="ListParagraph"/>
        <w:numPr>
          <w:ilvl w:val="0"/>
          <w:numId w:val="1"/>
        </w:numPr>
      </w:pPr>
      <w:r>
        <w:t xml:space="preserve">See </w:t>
      </w:r>
      <w:r w:rsidR="006D2DE4">
        <w:t>the Chapter 1</w:t>
      </w:r>
      <w:r w:rsidR="00615C28">
        <w:t>3</w:t>
      </w:r>
      <w:r w:rsidR="006D2DE4">
        <w:t xml:space="preserve"> Coding Homework</w:t>
      </w:r>
    </w:p>
    <w:sectPr w:rsidR="0063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A476" w14:textId="77777777" w:rsidR="001E109C" w:rsidRDefault="001E109C" w:rsidP="001E109C">
      <w:pPr>
        <w:spacing w:after="0" w:line="240" w:lineRule="auto"/>
      </w:pPr>
      <w:r>
        <w:separator/>
      </w:r>
    </w:p>
  </w:endnote>
  <w:endnote w:type="continuationSeparator" w:id="0">
    <w:p w14:paraId="1F190761" w14:textId="77777777" w:rsidR="001E109C" w:rsidRDefault="001E109C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B91" w14:textId="77777777" w:rsidR="001E109C" w:rsidRDefault="001E109C" w:rsidP="001E109C">
      <w:pPr>
        <w:spacing w:after="0" w:line="240" w:lineRule="auto"/>
      </w:pPr>
      <w:r>
        <w:separator/>
      </w:r>
    </w:p>
  </w:footnote>
  <w:footnote w:type="continuationSeparator" w:id="0">
    <w:p w14:paraId="0519E233" w14:textId="77777777" w:rsidR="001E109C" w:rsidRDefault="001E109C" w:rsidP="001E109C">
      <w:pPr>
        <w:spacing w:after="0" w:line="240" w:lineRule="auto"/>
      </w:pPr>
      <w:r>
        <w:continuationSeparator/>
      </w:r>
    </w:p>
  </w:footnote>
  <w:footnote w:id="1">
    <w:p w14:paraId="56297C5B" w14:textId="759D1959" w:rsidR="001E109C" w:rsidRDefault="001E10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109C">
        <w:t>Lee, Myoung–Jae (1995) “Semi–parametric estimation of simultaneous equations with limited dependent variables : a case study of female labour supply”, Journal of Applied Econometrics, 10(2), April–June, 187–200.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14E80"/>
    <w:rsid w:val="00022A6D"/>
    <w:rsid w:val="000303FA"/>
    <w:rsid w:val="00037AD7"/>
    <w:rsid w:val="000705D7"/>
    <w:rsid w:val="00074782"/>
    <w:rsid w:val="00086E4B"/>
    <w:rsid w:val="00094097"/>
    <w:rsid w:val="000C7536"/>
    <w:rsid w:val="000D4140"/>
    <w:rsid w:val="000F06F3"/>
    <w:rsid w:val="00133F3F"/>
    <w:rsid w:val="001444AA"/>
    <w:rsid w:val="00151B5B"/>
    <w:rsid w:val="00152F6C"/>
    <w:rsid w:val="0019021E"/>
    <w:rsid w:val="001A0D25"/>
    <w:rsid w:val="001D3060"/>
    <w:rsid w:val="001E109C"/>
    <w:rsid w:val="001E44C8"/>
    <w:rsid w:val="001E750A"/>
    <w:rsid w:val="001F1039"/>
    <w:rsid w:val="00215E66"/>
    <w:rsid w:val="00217805"/>
    <w:rsid w:val="00226C35"/>
    <w:rsid w:val="00271E9D"/>
    <w:rsid w:val="00274D07"/>
    <w:rsid w:val="002A7732"/>
    <w:rsid w:val="002C1F94"/>
    <w:rsid w:val="002C63F2"/>
    <w:rsid w:val="002E7F43"/>
    <w:rsid w:val="002F0C25"/>
    <w:rsid w:val="00305729"/>
    <w:rsid w:val="00340D39"/>
    <w:rsid w:val="003473D4"/>
    <w:rsid w:val="003754D9"/>
    <w:rsid w:val="003C152C"/>
    <w:rsid w:val="003E3452"/>
    <w:rsid w:val="00412B58"/>
    <w:rsid w:val="004156D1"/>
    <w:rsid w:val="0043185C"/>
    <w:rsid w:val="00445B34"/>
    <w:rsid w:val="00450FD6"/>
    <w:rsid w:val="00470425"/>
    <w:rsid w:val="0047528A"/>
    <w:rsid w:val="004927C4"/>
    <w:rsid w:val="004B3375"/>
    <w:rsid w:val="004E19BB"/>
    <w:rsid w:val="004F2AB5"/>
    <w:rsid w:val="004F42D1"/>
    <w:rsid w:val="005156CB"/>
    <w:rsid w:val="005307CB"/>
    <w:rsid w:val="00561706"/>
    <w:rsid w:val="00562727"/>
    <w:rsid w:val="00565079"/>
    <w:rsid w:val="005C24A9"/>
    <w:rsid w:val="005C5AEB"/>
    <w:rsid w:val="005D139E"/>
    <w:rsid w:val="005E31E8"/>
    <w:rsid w:val="006065A6"/>
    <w:rsid w:val="0060713B"/>
    <w:rsid w:val="00611754"/>
    <w:rsid w:val="00612722"/>
    <w:rsid w:val="00615C28"/>
    <w:rsid w:val="00630EA6"/>
    <w:rsid w:val="006754D9"/>
    <w:rsid w:val="00680C05"/>
    <w:rsid w:val="00687DAA"/>
    <w:rsid w:val="006A2967"/>
    <w:rsid w:val="006B2346"/>
    <w:rsid w:val="006B77BC"/>
    <w:rsid w:val="006C5EE9"/>
    <w:rsid w:val="006D2DE4"/>
    <w:rsid w:val="006E0778"/>
    <w:rsid w:val="006E0CED"/>
    <w:rsid w:val="006E2903"/>
    <w:rsid w:val="006E6963"/>
    <w:rsid w:val="006F4370"/>
    <w:rsid w:val="007052F1"/>
    <w:rsid w:val="007523DF"/>
    <w:rsid w:val="00757555"/>
    <w:rsid w:val="00776FBD"/>
    <w:rsid w:val="0078030F"/>
    <w:rsid w:val="00783C3F"/>
    <w:rsid w:val="00791109"/>
    <w:rsid w:val="007E399C"/>
    <w:rsid w:val="007E4A32"/>
    <w:rsid w:val="00800B99"/>
    <w:rsid w:val="0080232B"/>
    <w:rsid w:val="0080457E"/>
    <w:rsid w:val="008078C7"/>
    <w:rsid w:val="00842EB1"/>
    <w:rsid w:val="008462D2"/>
    <w:rsid w:val="00866788"/>
    <w:rsid w:val="00880F50"/>
    <w:rsid w:val="00890701"/>
    <w:rsid w:val="008B774E"/>
    <w:rsid w:val="008C1449"/>
    <w:rsid w:val="008C497F"/>
    <w:rsid w:val="008C5F76"/>
    <w:rsid w:val="008F17A6"/>
    <w:rsid w:val="00905238"/>
    <w:rsid w:val="00942E94"/>
    <w:rsid w:val="009536E3"/>
    <w:rsid w:val="0095377B"/>
    <w:rsid w:val="00960F79"/>
    <w:rsid w:val="0096449F"/>
    <w:rsid w:val="009960B8"/>
    <w:rsid w:val="009A2965"/>
    <w:rsid w:val="009B30A4"/>
    <w:rsid w:val="009B7F6F"/>
    <w:rsid w:val="009E3439"/>
    <w:rsid w:val="00A15798"/>
    <w:rsid w:val="00A23560"/>
    <w:rsid w:val="00A25B50"/>
    <w:rsid w:val="00A50D3C"/>
    <w:rsid w:val="00A51F3A"/>
    <w:rsid w:val="00A670B0"/>
    <w:rsid w:val="00A77DC3"/>
    <w:rsid w:val="00A8252D"/>
    <w:rsid w:val="00A8540B"/>
    <w:rsid w:val="00A85EB0"/>
    <w:rsid w:val="00A86E99"/>
    <w:rsid w:val="00AB54DF"/>
    <w:rsid w:val="00AE109C"/>
    <w:rsid w:val="00AF23B0"/>
    <w:rsid w:val="00B21387"/>
    <w:rsid w:val="00B234C5"/>
    <w:rsid w:val="00B4654A"/>
    <w:rsid w:val="00BA57E2"/>
    <w:rsid w:val="00BB6502"/>
    <w:rsid w:val="00BC669B"/>
    <w:rsid w:val="00BD15D1"/>
    <w:rsid w:val="00BF5EB5"/>
    <w:rsid w:val="00C109FE"/>
    <w:rsid w:val="00C15CEF"/>
    <w:rsid w:val="00C21282"/>
    <w:rsid w:val="00C25816"/>
    <w:rsid w:val="00C5239B"/>
    <w:rsid w:val="00C73E4B"/>
    <w:rsid w:val="00C823B5"/>
    <w:rsid w:val="00C84FF9"/>
    <w:rsid w:val="00C91135"/>
    <w:rsid w:val="00C920DD"/>
    <w:rsid w:val="00C954D7"/>
    <w:rsid w:val="00C9676D"/>
    <w:rsid w:val="00C976AD"/>
    <w:rsid w:val="00CB26DA"/>
    <w:rsid w:val="00CC7E5D"/>
    <w:rsid w:val="00CE30BC"/>
    <w:rsid w:val="00D00C64"/>
    <w:rsid w:val="00D02911"/>
    <w:rsid w:val="00D1455A"/>
    <w:rsid w:val="00D361BD"/>
    <w:rsid w:val="00D43118"/>
    <w:rsid w:val="00DB0866"/>
    <w:rsid w:val="00DD4E31"/>
    <w:rsid w:val="00DD5450"/>
    <w:rsid w:val="00DE05FB"/>
    <w:rsid w:val="00DE2078"/>
    <w:rsid w:val="00DE79D6"/>
    <w:rsid w:val="00DF7FE2"/>
    <w:rsid w:val="00E00F8E"/>
    <w:rsid w:val="00E14CF8"/>
    <w:rsid w:val="00E34C71"/>
    <w:rsid w:val="00E44F86"/>
    <w:rsid w:val="00E47DD6"/>
    <w:rsid w:val="00E61E5E"/>
    <w:rsid w:val="00E91C90"/>
    <w:rsid w:val="00E95B7E"/>
    <w:rsid w:val="00E971B1"/>
    <w:rsid w:val="00E972E1"/>
    <w:rsid w:val="00EB5ED0"/>
    <w:rsid w:val="00EC28B0"/>
    <w:rsid w:val="00ED52CE"/>
    <w:rsid w:val="00F0485D"/>
    <w:rsid w:val="00F25241"/>
    <w:rsid w:val="00F27EC5"/>
    <w:rsid w:val="00F3012E"/>
    <w:rsid w:val="00F32C68"/>
    <w:rsid w:val="00F61B28"/>
    <w:rsid w:val="00F66840"/>
    <w:rsid w:val="00F90FAB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182</cp:revision>
  <dcterms:created xsi:type="dcterms:W3CDTF">2021-08-07T04:26:00Z</dcterms:created>
  <dcterms:modified xsi:type="dcterms:W3CDTF">2021-08-25T22:20:00Z</dcterms:modified>
</cp:coreProperties>
</file>