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rPr>
          <w:b/>
          <w:sz w:val="40"/>
        </w:rPr>
        <w:t>Secure Cisco DMZ Web Server – Packet Tracer Project</w:t>
      </w:r>
    </w:p>
    <w:p>
      <w:pPr>
        <w:jc w:val="center"/>
      </w:pPr>
      <w:r>
        <w:t>Prepared for: Matthew</w:t>
        <w:br/>
        <w:t>Date: 27 Aug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project demonstrates a professionally segmented network in Cisco Packet Tracer with a DMZ-hosted web server. A Cisco multilayer switch provides inter‑VLAN routing between an Internal VLAN (10) and a DMZ VLAN (20). Security is enforced by an inbound ACL on the DMZ SVI that permits only HTTP/HTTPS to the web server and denies all other traffic. The report includes architecture, configuration, verification outputs, and evidence screenshots captured during the build.</w:t>
      </w:r>
    </w:p>
    <w:p>
      <w:pPr>
        <w:pStyle w:val="Heading1"/>
      </w:pPr>
      <w:r>
        <w:t>1. Architecture &amp; IP Plan</w:t>
      </w:r>
    </w:p>
    <w:p>
      <w:r>
        <w:t>• VLAN 10 (INTERNAL): 192.168.1.0/24  → SVI 192.168.1.1  → Laptops 192.168.1.2–1.3</w:t>
        <w:br/>
        <w:t>• VLAN 20 (DMZ):      192.168.2.0/24  → SVI 192.168.2.1  → Web Server 192.168.2.2</w:t>
        <w:br/>
        <w:t>• Device cabling: Gi1/0/1 Laptop1, Gi1/0/2 Laptop2, Gi1/0/3 Server0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60720" cy="31081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fdae13-a131-41d6-a07c-b537f3d426e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Packet Tracer topology and addressing.</w:t>
      </w:r>
    </w:p>
    <w:p>
      <w:pPr>
        <w:pStyle w:val="Heading1"/>
      </w:pPr>
      <w:r>
        <w:t>2. Configuration Summary</w:t>
      </w:r>
    </w:p>
    <w:p>
      <w:r>
        <w:t>Key elements on the multilayer switch: VLANs, SVIs, inter‑VLAN routing, and ACL on the DMZ SVI.</w:t>
      </w:r>
    </w:p>
    <w:p>
      <w:r>
        <w:rPr>
          <w:rFonts w:ascii="Courier New" w:hAnsi="Courier New" w:eastAsia="Courier New"/>
          <w:sz w:val="20"/>
        </w:rPr>
        <w:t>!</w:t>
        <w:br/>
        <w:t>! Cisco 3650 Multilayer Switch - Secure DMZ Web Server Lab (Packet Tracer)</w:t>
        <w:br/>
        <w:t>!</w:t>
        <w:br/>
        <w:t>conf t</w:t>
        <w:br/>
        <w:t>!</w:t>
        <w:br/>
        <w:t>hostname MLS-DMZ</w:t>
        <w:br/>
        <w:t>!</w:t>
        <w:br/>
        <w:t>no ip domain-lookup</w:t>
        <w:br/>
        <w:t>!</w:t>
        <w:br/>
        <w:t>vlan 10</w:t>
        <w:br/>
        <w:t xml:space="preserve"> name INTERNAL</w:t>
        <w:br/>
        <w:t>vlan 20</w:t>
        <w:br/>
        <w:t xml:space="preserve"> name DMZ</w:t>
        <w:br/>
        <w:t>!</w:t>
        <w:br/>
        <w:t>interface range gigabitEthernet1/0/1 - 2</w:t>
        <w:br/>
        <w:t xml:space="preserve"> description INTERNAL-ACCESS</w:t>
        <w:br/>
        <w:t xml:space="preserve"> switchport mode access</w:t>
        <w:br/>
        <w:t xml:space="preserve"> switchport access vlan 10</w:t>
        <w:br/>
        <w:t xml:space="preserve"> spanning-tree portfast</w:t>
        <w:br/>
        <w:t>!</w:t>
        <w:br/>
        <w:t>interface gigabitEthernet1/0/3</w:t>
        <w:br/>
        <w:t xml:space="preserve"> description DMZ-WEBSERVER</w:t>
        <w:br/>
        <w:t xml:space="preserve"> switchport mode access</w:t>
        <w:br/>
        <w:t xml:space="preserve"> switchport access vlan 20</w:t>
        <w:br/>
        <w:t xml:space="preserve"> spanning-tree portfast</w:t>
        <w:br/>
        <w:t>!</w:t>
        <w:br/>
        <w:t>interface Vlan10</w:t>
        <w:br/>
        <w:t xml:space="preserve"> description GATEWAY-INTERNAL</w:t>
        <w:br/>
        <w:t xml:space="preserve"> ip address 192.168.1.1 255.255.255.0</w:t>
        <w:br/>
        <w:t xml:space="preserve"> no shutdown</w:t>
        <w:br/>
        <w:t>!</w:t>
        <w:br/>
        <w:t>interface Vlan20</w:t>
        <w:br/>
        <w:t xml:space="preserve"> description GATEWAY-DMZ</w:t>
        <w:br/>
        <w:t xml:space="preserve"> ip address 192.168.2.1 255.255.255.0</w:t>
        <w:br/>
        <w:t xml:space="preserve"> no shutdown</w:t>
        <w:br/>
        <w:t>!</w:t>
        <w:br/>
        <w:t>ip routing</w:t>
        <w:br/>
        <w:t>!</w:t>
        <w:br/>
        <w:t>! ---- Security ACL: allow only HTTP/HTTPS to the web server 192.168.2.2 ----</w:t>
        <w:br/>
        <w:t>ip access-list extended DMZ-WEB-ONLY</w:t>
        <w:br/>
        <w:t xml:space="preserve"> remark Permit required web traffic to the DMZ web server</w:t>
        <w:br/>
        <w:t xml:space="preserve"> permit tcp any host 192.168.2.2 eq 80</w:t>
        <w:br/>
        <w:t xml:space="preserve"> permit tcp any host 192.168.2.2 eq 443</w:t>
        <w:br/>
        <w:t xml:space="preserve"> remark Deny all other traffic to the server (log optional)</w:t>
        <w:br/>
        <w:t xml:space="preserve"> deny ip any host 192.168.2.2</w:t>
        <w:br/>
        <w:t>!</w:t>
        <w:br/>
        <w:t>interface Vlan20</w:t>
        <w:br/>
        <w:t xml:space="preserve"> ip access-group DMZ-WEB-ONLY in</w:t>
        <w:br/>
        <w:t>!</w:t>
        <w:br/>
        <w:t>end</w:t>
        <w:br/>
        <w:t>write memory</w:t>
        <w:br/>
        <w:t>!</w:t>
        <w:br/>
        <w:t>! ---- Verification (EXEC mode) ----</w:t>
        <w:br/>
        <w:t>! show vlan brief</w:t>
        <w:br/>
        <w:t>! show ip interface brief</w:t>
        <w:br/>
        <w:t>! show ip route</w:t>
        <w:br/>
        <w:t>! show access-lists DMZ-WEB-ONLY</w:t>
        <w:br/>
        <w:t>!</w:t>
      </w:r>
    </w:p>
    <w:p>
      <w:pPr>
        <w:pStyle w:val="Heading1"/>
      </w:pPr>
      <w:r>
        <w:t>3. Verification &amp; Evidence</w:t>
      </w:r>
    </w:p>
    <w:p>
      <w:r>
        <w:t>Below are the critical verification outputs and screenshots.</w:t>
      </w:r>
    </w:p>
    <w:p>
      <w:pPr>
        <w:pStyle w:val="Heading2"/>
      </w:pPr>
      <w:r>
        <w:t>3.1 VLAN Assignment</w:t>
      </w:r>
    </w:p>
    <w:p>
      <w:r>
        <w:rPr>
          <w:rFonts w:ascii="Courier New" w:hAnsi="Courier New" w:eastAsia="Courier New"/>
          <w:sz w:val="20"/>
        </w:rPr>
        <w:t>show vlan brief</w:t>
      </w:r>
    </w:p>
    <w:p>
      <w:r>
        <w:drawing>
          <wp:inline xmlns:a="http://schemas.openxmlformats.org/drawingml/2006/main" xmlns:pic="http://schemas.openxmlformats.org/drawingml/2006/picture">
            <wp:extent cx="5760720" cy="42035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e00c1a7-f0a1-4870-a23d-83f58da653b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3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VLAN 10 for laptops (Gi1/0/1–2), VLAN 20 for server (Gi1/0/3).</w:t>
      </w:r>
    </w:p>
    <w:p>
      <w:pPr>
        <w:pStyle w:val="Heading2"/>
      </w:pPr>
      <w:r>
        <w:t>3.2 SVI Status (Gateways)</w:t>
      </w:r>
    </w:p>
    <w:p>
      <w:r>
        <w:rPr>
          <w:rFonts w:ascii="Courier New" w:hAnsi="Courier New" w:eastAsia="Courier New"/>
          <w:sz w:val="20"/>
        </w:rPr>
        <w:t>show ip interface brief</w:t>
      </w:r>
    </w:p>
    <w:p>
      <w:r>
        <w:drawing>
          <wp:inline xmlns:a="http://schemas.openxmlformats.org/drawingml/2006/main" xmlns:pic="http://schemas.openxmlformats.org/drawingml/2006/picture">
            <wp:extent cx="5760720" cy="31058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ad37fe-a630-4d6a-b91e-dd4514c1fb8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Interface summary during build. Final state shows Vlan10 192.168.1.1 and Vlan20 192.168.2.1 up/up.</w:t>
      </w:r>
    </w:p>
    <w:p>
      <w:pPr>
        <w:pStyle w:val="Heading2"/>
      </w:pPr>
      <w:r>
        <w:t>3.3 Routing Table</w:t>
      </w:r>
    </w:p>
    <w:p>
      <w:r>
        <w:rPr>
          <w:rFonts w:ascii="Courier New" w:hAnsi="Courier New" w:eastAsia="Courier New"/>
          <w:sz w:val="20"/>
        </w:rPr>
        <w:t>show ip route</w:t>
      </w:r>
    </w:p>
    <w:p>
      <w:r>
        <w:drawing>
          <wp:inline xmlns:a="http://schemas.openxmlformats.org/drawingml/2006/main" xmlns:pic="http://schemas.openxmlformats.org/drawingml/2006/picture">
            <wp:extent cx="5760720" cy="31417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bf3137-b4c3-4998-a626-23e703a13e5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7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Connected routes for 192.168.1.0/24 and 192.168.2.0/24 confirm inter‑VLAN routing.</w:t>
      </w:r>
    </w:p>
    <w:p>
      <w:pPr>
        <w:pStyle w:val="Heading2"/>
      </w:pPr>
      <w:r>
        <w:t>3.4 DMZ ACL Hits</w:t>
      </w:r>
    </w:p>
    <w:p>
      <w:r>
        <w:rPr>
          <w:rFonts w:ascii="Courier New" w:hAnsi="Courier New" w:eastAsia="Courier New"/>
          <w:sz w:val="20"/>
        </w:rPr>
        <w:t>show access-lists DMZ-WEB-ONLY</w:t>
      </w:r>
    </w:p>
    <w:p>
      <w:r>
        <w:t>Expected behaviour after applying ACL to Vlan20 inbound:</w:t>
      </w:r>
    </w:p>
    <w:p>
      <w:r>
        <w:t>- ICMP/Telnet/FTP → denied</w:t>
        <w:br/>
        <w:t>- HTTP/HTTPS → permitted</w:t>
      </w:r>
    </w:p>
    <w:p>
      <w:pPr>
        <w:pStyle w:val="Heading2"/>
      </w:pPr>
      <w:r>
        <w:t>3.5 Functional Tests</w:t>
      </w:r>
    </w:p>
    <w:p>
      <w:r>
        <w:t>• From Internal client to Web server via HTTP: PASS (page loads)</w:t>
        <w:br/>
        <w:t>• From Internal client ping to server: FAIL (blocked by ACL)</w:t>
        <w:br/>
        <w:t>• From Internal client non‑web ports to server: FAIL (blocked)</w:t>
      </w:r>
    </w:p>
    <w:p>
      <w:r>
        <w:drawing>
          <wp:inline xmlns:a="http://schemas.openxmlformats.org/drawingml/2006/main" xmlns:pic="http://schemas.openxmlformats.org/drawingml/2006/picture">
            <wp:extent cx="5760720" cy="43678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1456ba-34ac-4800-883f-e47ae0d3503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7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Web page served by Server0 (192.168.2.2) – functional test success.</w:t>
      </w:r>
    </w:p>
    <w:p>
      <w:pPr>
        <w:pStyle w:val="Heading2"/>
      </w:pPr>
      <w:r>
        <w:t>3.6 Troubleshooting Snapshot (before fix)</w:t>
      </w:r>
    </w:p>
    <w:p>
      <w:r>
        <w:drawing>
          <wp:inline xmlns:a="http://schemas.openxmlformats.org/drawingml/2006/main" xmlns:pic="http://schemas.openxmlformats.org/drawingml/2006/picture">
            <wp:extent cx="5486400" cy="3715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aaafcf-306c-4800-b3f8-f1839d15ff5f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Initial timeout prior to enabling HTTP and completing routing; retained here as build evidence.</w:t>
      </w:r>
    </w:p>
    <w:p>
      <w:pPr>
        <w:pStyle w:val="Heading1"/>
      </w:pPr>
      <w:r>
        <w:t>4. Security Design Rationale</w:t>
      </w:r>
    </w:p>
    <w:p>
      <w:r>
        <w:t>The web server is isolated in a DMZ and reachable only over the required ports (80/443). Inbound ACL on the DMZ gateway enforces least privilege and mitigates lateral movement. This mirrors enterprise patterns where public‑facing services are separated from internal users.</w:t>
      </w:r>
    </w:p>
    <w:p>
      <w:pPr>
        <w:pStyle w:val="Heading1"/>
      </w:pPr>
      <w:r>
        <w:t>5. Reproducibility Checklist</w:t>
      </w:r>
    </w:p>
    <w:p>
      <w:r>
        <w:t>• Create VLAN 10 (INTERNAL) and VLAN 20 (DMZ); assign ports.</w:t>
      </w:r>
    </w:p>
    <w:p>
      <w:r>
        <w:t>• Configure SVIs: Vlan10 192.168.1.1/24, Vlan20 192.168.2.1/24; enable ip routing.</w:t>
      </w:r>
    </w:p>
    <w:p>
      <w:r>
        <w:t>• Set host IPs: Laptop1 192.168.1.2/24 GW 192.168.1.1; Laptop2 192.168.1.3/24; Server 192.168.2.2/24 GW 192.168.2.1.</w:t>
      </w:r>
    </w:p>
    <w:p>
      <w:r>
        <w:t>• Enable HTTP (and optional HTTPS) on Server0 &gt; Services.</w:t>
      </w:r>
    </w:p>
    <w:p>
      <w:r>
        <w:t>• Verify pings pre‑ACL; then apply ACL DMZ-WEB-ONLY to Vlan20 inbound.</w:t>
      </w:r>
    </w:p>
    <w:p>
      <w:r>
        <w:t>• Re‑verify: web works, pings/non‑web to server are denied.</w:t>
      </w:r>
    </w:p>
    <w:p>
      <w:pPr>
        <w:pStyle w:val="Heading1"/>
      </w:pPr>
      <w:r>
        <w:t>Appendix A – Full Switch Configuration</w:t>
      </w:r>
    </w:p>
    <w:p>
      <w:r>
        <w:rPr>
          <w:rFonts w:ascii="Courier New" w:hAnsi="Courier New" w:eastAsia="Courier New"/>
          <w:sz w:val="20"/>
        </w:rPr>
        <w:t>!</w:t>
        <w:br/>
        <w:t>! Cisco 3650 Multilayer Switch - Secure DMZ Web Server Lab (Packet Tracer)</w:t>
        <w:br/>
        <w:t>!</w:t>
        <w:br/>
        <w:t>conf t</w:t>
        <w:br/>
        <w:t>!</w:t>
        <w:br/>
        <w:t>hostname MLS-DMZ</w:t>
        <w:br/>
        <w:t>!</w:t>
        <w:br/>
        <w:t>no ip domain-lookup</w:t>
        <w:br/>
        <w:t>!</w:t>
        <w:br/>
        <w:t>vlan 10</w:t>
        <w:br/>
        <w:t xml:space="preserve"> name INTERNAL</w:t>
        <w:br/>
        <w:t>vlan 20</w:t>
        <w:br/>
        <w:t xml:space="preserve"> name DMZ</w:t>
        <w:br/>
        <w:t>!</w:t>
        <w:br/>
        <w:t>interface range gigabitEthernet1/0/1 - 2</w:t>
        <w:br/>
        <w:t xml:space="preserve"> description INTERNAL-ACCESS</w:t>
        <w:br/>
        <w:t xml:space="preserve"> switchport mode access</w:t>
        <w:br/>
        <w:t xml:space="preserve"> switchport access vlan 10</w:t>
        <w:br/>
        <w:t xml:space="preserve"> spanning-tree portfast</w:t>
        <w:br/>
        <w:t>!</w:t>
        <w:br/>
        <w:t>interface gigabitEthernet1/0/3</w:t>
        <w:br/>
        <w:t xml:space="preserve"> description DMZ-WEBSERVER</w:t>
        <w:br/>
        <w:t xml:space="preserve"> switchport mode access</w:t>
        <w:br/>
        <w:t xml:space="preserve"> switchport access vlan 20</w:t>
        <w:br/>
        <w:t xml:space="preserve"> spanning-tree portfast</w:t>
        <w:br/>
        <w:t>!</w:t>
        <w:br/>
        <w:t>interface Vlan10</w:t>
        <w:br/>
        <w:t xml:space="preserve"> description GATEWAY-INTERNAL</w:t>
        <w:br/>
        <w:t xml:space="preserve"> ip address 192.168.1.1 255.255.255.0</w:t>
        <w:br/>
        <w:t xml:space="preserve"> no shutdown</w:t>
        <w:br/>
        <w:t>!</w:t>
        <w:br/>
        <w:t>interface Vlan20</w:t>
        <w:br/>
        <w:t xml:space="preserve"> description GATEWAY-DMZ</w:t>
        <w:br/>
        <w:t xml:space="preserve"> ip address 192.168.2.1 255.255.255.0</w:t>
        <w:br/>
        <w:t xml:space="preserve"> no shutdown</w:t>
        <w:br/>
        <w:t>!</w:t>
        <w:br/>
        <w:t>ip routing</w:t>
        <w:br/>
        <w:t>!</w:t>
        <w:br/>
        <w:t>! ---- Security ACL: allow only HTTP/HTTPS to the web server 192.168.2.2 ----</w:t>
        <w:br/>
        <w:t>ip access-list extended DMZ-WEB-ONLY</w:t>
        <w:br/>
        <w:t xml:space="preserve"> remark Permit required web traffic to the DMZ web server</w:t>
        <w:br/>
        <w:t xml:space="preserve"> permit tcp any host 192.168.2.2 eq 80</w:t>
        <w:br/>
        <w:t xml:space="preserve"> permit tcp any host 192.168.2.2 eq 443</w:t>
        <w:br/>
        <w:t xml:space="preserve"> remark Deny all other traffic to the server (log optional)</w:t>
        <w:br/>
        <w:t xml:space="preserve"> deny ip any host 192.168.2.2</w:t>
        <w:br/>
        <w:t>!</w:t>
        <w:br/>
        <w:t>interface Vlan20</w:t>
        <w:br/>
        <w:t xml:space="preserve"> ip access-group DMZ-WEB-ONLY in</w:t>
        <w:br/>
        <w:t>!</w:t>
        <w:br/>
        <w:t>end</w:t>
        <w:br/>
        <w:t>write memory</w:t>
        <w:br/>
        <w:t>!</w:t>
        <w:br/>
        <w:t>! ---- Verification (EXEC mode) ----</w:t>
        <w:br/>
        <w:t>! show vlan brief</w:t>
        <w:br/>
        <w:t>! show ip interface brief</w:t>
        <w:br/>
        <w:t>! show ip route</w:t>
        <w:br/>
        <w:t>! show access-lists DMZ-WEB-ONLY</w:t>
        <w:br/>
        <w:t>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