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general-information"/>
    <w:p>
      <w:pPr>
        <w:pStyle w:val="Heading1"/>
      </w:pPr>
      <w:r>
        <w:t xml:space="preserve">General Information</w:t>
      </w:r>
    </w:p>
    <w:p>
      <w:pPr>
        <w:pStyle w:val="FirstParagraph"/>
      </w:pPr>
      <w:r>
        <w:t xml:space="preserve">This report builds upon feedback provided ever year since 2006 from RLO data usage by respondents.In early 2023 we created this online tool to rapidly update data with more frequency, and allow some form of interface for users to better explore and understand the ever increasing amount of data.</w:t>
      </w:r>
    </w:p>
    <w:p>
      <w:pPr>
        <w:pStyle w:val="BodyText"/>
      </w:pPr>
      <w:r>
        <w:t xml:space="preserve">In November 2022 feedback was again updated and merged with previous years- this report is based on feedback from all of this data- from 2006 to whatever day you are reading this :).</w:t>
      </w:r>
      <w:r>
        <w:t xml:space="preserve"> </w:t>
      </w:r>
      <w:r>
        <w:t xml:space="preserve">Hopefully, this report will be clear enough for anyone to understand the scope and impact of the HELM Open objects and the efficacy of the HELM team.</w:t>
      </w:r>
    </w:p>
    <w:bookmarkStart w:id="20" w:name="why-read-this-there-is-so-much"/>
    <w:p>
      <w:pPr>
        <w:pStyle w:val="Heading2"/>
      </w:pPr>
      <w:r>
        <w:t xml:space="preserve">Why read this? There is so much!!</w:t>
      </w:r>
    </w:p>
    <w:p>
      <w:pPr>
        <w:pStyle w:val="FirstParagraph"/>
      </w:pPr>
      <w:r>
        <w:t xml:space="preserve">Our e-learning resources are designed around the principles of the</w:t>
      </w:r>
      <w:r>
        <w:t xml:space="preserve"> </w:t>
      </w:r>
      <w:r>
        <w:t xml:space="preserve">‘</w:t>
      </w:r>
      <w:r>
        <w:t xml:space="preserve">reusable learning object</w:t>
      </w:r>
      <w:r>
        <w:t xml:space="preserve">’</w:t>
      </w:r>
      <w:r>
        <w:t xml:space="preserve"> </w:t>
      </w:r>
      <w:r>
        <w:t xml:space="preserve">or RLO.</w:t>
      </w:r>
      <w:r>
        <w:t xml:space="preserve"> </w:t>
      </w:r>
      <w:r>
        <w:t xml:space="preserve">These are web-based resources that consist of a mixture of multimedia elements such as audio, text, images and video and which engage the learner in interactive learning through the use of activities and assessments.</w:t>
      </w:r>
      <w:r>
        <w:t xml:space="preserve"> </w:t>
      </w:r>
      <w:r>
        <w:t xml:space="preserve">They represent approximately 15 minutes of learning activity.</w:t>
      </w:r>
      <w:r>
        <w:t xml:space="preserve"> </w:t>
      </w:r>
      <w:r>
        <w:t xml:space="preserve">We have evidence to show they can improve course learning and learner acceptance.</w:t>
      </w:r>
      <w:r>
        <w:t xml:space="preserve"> </w:t>
      </w:r>
      <w:r>
        <w:t xml:space="preserve">You may find some of the RLOs are relevant to your needs, so take a look at these results and decide if they may be worth a quick try.</w:t>
      </w:r>
    </w:p>
    <w:p>
      <w:pPr>
        <w:pStyle w:val="BodyText"/>
      </w:pPr>
      <w:r>
        <w:t xml:space="preserve">Our working practices are aimed at maximizing participation and providing a sense of shared ownership of the materials being produced.</w:t>
      </w:r>
      <w:r>
        <w:t xml:space="preserve"> </w:t>
      </w:r>
      <w:r>
        <w:t xml:space="preserve">The process normally begins with workshops in which the project is scoped and team building occurs.</w:t>
      </w:r>
      <w:r>
        <w:t xml:space="preserve"> </w:t>
      </w:r>
      <w:r>
        <w:t xml:space="preserve">Our workshops involve the widest possible team of stakeholders including tutors, students, health care workers, learning technologists, health service users and carers.</w:t>
      </w:r>
    </w:p>
    <w:bookmarkEnd w:id="20"/>
    <w:bookmarkStart w:id="21" w:name="who-should-read"/>
    <w:p>
      <w:pPr>
        <w:pStyle w:val="Heading2"/>
      </w:pPr>
      <w:r>
        <w:t xml:space="preserve">Who should read?</w:t>
      </w:r>
    </w:p>
    <w:p>
      <w:pPr>
        <w:pStyle w:val="FirstParagraph"/>
      </w:pPr>
      <w:r>
        <w:t xml:space="preserve">Anyone who is interested in using additional high quality digital resources in healthcare education, and, if you are not able to find a resource you believe is necessary, Here (MAKE A FORM FOR SUGGESTIONS) is a form to request that our team creates the RLO.</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2022-12-20T15:15:39Z</dcterms:created>
  <dcterms:modified xsi:type="dcterms:W3CDTF">2022-12-20T15:15:39Z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