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4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rmd-basics"/>
    <w:p>
      <w:pPr>
        <w:pStyle w:val="Heading1"/>
      </w:pPr>
      <w:r>
        <w:rPr>
          <w:rStyle w:val="SectionNumber"/>
        </w:rPr>
        <w:t xml:space="preserve">1</w:t>
      </w:r>
      <w:r>
        <w:tab/>
      </w:r>
      <w:r>
        <w:t xml:space="preserve">R Markdown basics</w:t>
      </w:r>
    </w:p>
    <w:p>
      <w:pPr>
        <w:pStyle w:val="FirstParagraph"/>
      </w:pPr>
    </w:p>
    <w:p>
      <w:pPr>
        <w:pStyle w:val="BodyText"/>
      </w:pPr>
      <w:r>
        <w:t xml:space="preserve">Here is a brief introduction to using</w:t>
      </w:r>
      <w:r>
        <w:t xml:space="preserve"> </w:t>
      </w:r>
      <w:r>
        <w:rPr>
          <w:iCs/>
          <w:i/>
        </w:rPr>
        <w:t xml:space="preserve">R Markdown</w:t>
      </w:r>
      <w:r>
        <w:t xml:space="preserve">.</w:t>
      </w:r>
      <w:r>
        <w:t xml:space="preserve"> </w:t>
      </w:r>
      <w:r>
        <w:rPr>
          <w:iCs/>
          <w:i/>
        </w:rPr>
        <w:t xml:space="preserve">Markdown</w:t>
      </w:r>
      <w:r>
        <w:t xml:space="preserve"> </w:t>
      </w:r>
      <w:r>
        <w:t xml:space="preserve">is a simple formatting syntax for authoring HTML, PDF, and MS Word documents and much, much more.</w:t>
      </w:r>
      <w:r>
        <w:t xml:space="preserve"> </w:t>
      </w:r>
      <w:r>
        <w:rPr>
          <w:iCs/>
          <w:i/>
        </w:rPr>
        <w:t xml:space="preserve">R Markdown</w:t>
      </w:r>
      <w:r>
        <w:t xml:space="preserve"> </w:t>
      </w:r>
      <w:r>
        <w:t xml:space="preserve">provides the flexibility of</w:t>
      </w:r>
      <w:r>
        <w:t xml:space="preserve"> </w:t>
      </w:r>
      <w:r>
        <w:rPr>
          <w:iCs/>
          <w:i/>
        </w:rPr>
        <w:t xml:space="preserve">Markdown</w:t>
      </w:r>
      <w:r>
        <w:t xml:space="preserve"> </w:t>
      </w:r>
      <w:r>
        <w:t xml:space="preserve">with the implementation of</w:t>
      </w:r>
      <w:r>
        <w:t xml:space="preserve"> </w:t>
      </w:r>
      <w:r>
        <w:rPr>
          <w:bCs/>
          <w:b/>
        </w:rPr>
        <w:t xml:space="preserve">R</w:t>
      </w:r>
      <w:r>
        <w:t xml:space="preserve"> </w:t>
      </w:r>
      <w:r>
        <w:t xml:space="preserve">input and output. For more details on using</w:t>
      </w:r>
      <w:r>
        <w:t xml:space="preserve"> </w:t>
      </w:r>
      <w:r>
        <w:rPr>
          <w:iCs/>
          <w:i/>
        </w:rPr>
        <w:t xml:space="preserve">R Markdown</w:t>
      </w:r>
      <w:r>
        <w:t xml:space="preserve"> </w:t>
      </w:r>
      <w:r>
        <w:t xml:space="preserve">see</w:t>
      </w:r>
      <w:r>
        <w:t xml:space="preserve"> </w:t>
      </w:r>
      <w:hyperlink r:id="rId20">
        <w:r>
          <w:rPr>
            <w:rStyle w:val="Hyperlink"/>
          </w:rPr>
          <w:t xml:space="preserve">http://rmarkdown.rstudio.com</w:t>
        </w:r>
      </w:hyperlink>
      <w:r>
        <w:t xml:space="preserve">.</w:t>
      </w:r>
    </w:p>
    <w:bookmarkStart w:id="40" w:name="basic-markdown-syntax"/>
    <w:p>
      <w:pPr>
        <w:pStyle w:val="Heading2"/>
      </w:pPr>
      <w:r>
        <w:rPr>
          <w:rStyle w:val="SectionNumber"/>
        </w:rPr>
        <w:t xml:space="preserve">1.1</w:t>
      </w:r>
      <w:r>
        <w:tab/>
      </w:r>
      <w:r>
        <w:t xml:space="preserve">Basic markdown syntax</w:t>
      </w:r>
    </w:p>
    <w:bookmarkStart w:id="21" w:name="whitespace"/>
    <w:p>
      <w:pPr>
        <w:pStyle w:val="Heading3"/>
      </w:pPr>
      <w:r>
        <w:rPr>
          <w:rStyle w:val="SectionNumber"/>
        </w:rPr>
        <w:t xml:space="preserve">1.1.1</w:t>
      </w:r>
      <w:r>
        <w:tab/>
      </w:r>
      <w:r>
        <w:t xml:space="preserve">Whitespace</w:t>
      </w:r>
    </w:p>
    <w:p>
      <w:pPr>
        <w:pStyle w:val="FirstParagraph"/>
      </w:pPr>
      <w:r>
        <w:t xml:space="preserve">Be careful with your spacing.</w:t>
      </w:r>
      <w:r>
        <w:t xml:space="preserve"> </w:t>
      </w:r>
      <w:r>
        <w:t xml:space="preserve">While whitespace largely is ignored, it does at times give markdown signals as to how to proceed.</w:t>
      </w:r>
      <w:r>
        <w:t xml:space="preserve"> </w:t>
      </w:r>
      <w:r>
        <w:t xml:space="preserve">As a habit, try to keep everything left aligned whenever possible, especially as you type a new paragraph.</w:t>
      </w:r>
      <w:r>
        <w:t xml:space="preserve"> </w:t>
      </w:r>
      <w:r>
        <w:t xml:space="preserve">In other words, there is no need to indent basic text in the Rmd document (in fact, it might cause your text to do funny things if you do).</w:t>
      </w:r>
    </w:p>
    <w:bookmarkEnd w:id="21"/>
    <w:bookmarkStart w:id="22" w:name="italics-and-bold"/>
    <w:p>
      <w:pPr>
        <w:pStyle w:val="Heading3"/>
      </w:pPr>
      <w:r>
        <w:rPr>
          <w:rStyle w:val="SectionNumber"/>
        </w:rPr>
        <w:t xml:space="preserve">1.1.2</w:t>
      </w:r>
      <w:r>
        <w:tab/>
      </w:r>
      <w:r>
        <w:t xml:space="preserve">Italics and bold</w:t>
      </w:r>
    </w:p>
    <w:p>
      <w:pPr>
        <w:numPr>
          <w:ilvl w:val="0"/>
          <w:numId w:val="1001"/>
        </w:numPr>
        <w:pStyle w:val="Compact"/>
      </w:pPr>
      <w:r>
        <w:rPr>
          <w:iCs/>
          <w:i/>
        </w:rPr>
        <w:t xml:space="preserve">Italics</w:t>
      </w:r>
      <w:r>
        <w:t xml:space="preserve"> </w:t>
      </w:r>
      <w:r>
        <w:t xml:space="preserve">are done like *this* or _this_</w:t>
      </w:r>
    </w:p>
    <w:p>
      <w:pPr>
        <w:numPr>
          <w:ilvl w:val="0"/>
          <w:numId w:val="1001"/>
        </w:numPr>
        <w:pStyle w:val="Compact"/>
      </w:pPr>
      <w:r>
        <w:rPr>
          <w:bCs/>
          <w:b/>
        </w:rPr>
        <w:t xml:space="preserve">Bold</w:t>
      </w:r>
      <w:r>
        <w:t xml:space="preserve"> </w:t>
      </w:r>
      <w:r>
        <w:t xml:space="preserve">is done like **this** or __this__</w:t>
      </w:r>
    </w:p>
    <w:p>
      <w:pPr>
        <w:numPr>
          <w:ilvl w:val="0"/>
          <w:numId w:val="1001"/>
        </w:numPr>
        <w:pStyle w:val="Compact"/>
      </w:pPr>
      <w:r>
        <w:rPr>
          <w:iCs/>
          <w:i/>
          <w:bCs/>
          <w:b/>
        </w:rPr>
        <w:t xml:space="preserve">Bold and italics</w:t>
      </w:r>
      <w:r>
        <w:t xml:space="preserve"> </w:t>
      </w:r>
      <w:r>
        <w:t xml:space="preserve">is done like ***this***, ___this___, or (the most transparent solution, in my opinion) **_this_**</w:t>
      </w:r>
    </w:p>
    <w:bookmarkEnd w:id="22"/>
    <w:bookmarkStart w:id="23" w:name="inline-code"/>
    <w:p>
      <w:pPr>
        <w:pStyle w:val="Heading3"/>
      </w:pPr>
      <w:r>
        <w:rPr>
          <w:rStyle w:val="SectionNumber"/>
        </w:rPr>
        <w:t xml:space="preserve">1.1.3</w:t>
      </w:r>
      <w:r>
        <w:tab/>
      </w:r>
      <w:r>
        <w:t xml:space="preserve">Inline code</w:t>
      </w:r>
    </w:p>
    <w:p>
      <w:pPr>
        <w:numPr>
          <w:ilvl w:val="0"/>
          <w:numId w:val="1002"/>
        </w:numPr>
        <w:pStyle w:val="Compact"/>
      </w:pPr>
      <w:r>
        <w:rPr>
          <w:rStyle w:val="VerbatimChar"/>
        </w:rPr>
        <w:t xml:space="preserve">Inline code</w:t>
      </w:r>
      <w:r>
        <w:t xml:space="preserve"> </w:t>
      </w:r>
      <w:r>
        <w:t xml:space="preserve">is created with backticks like</w:t>
      </w:r>
      <w:r>
        <w:t xml:space="preserve"> </w:t>
      </w:r>
      <w:r>
        <w:rPr>
          <w:rStyle w:val="VerbatimChar"/>
        </w:rPr>
        <w:t xml:space="preserve">`this`</w:t>
      </w:r>
    </w:p>
    <w:bookmarkEnd w:id="23"/>
    <w:bookmarkStart w:id="24" w:name="sub-and-superscript"/>
    <w:p>
      <w:pPr>
        <w:pStyle w:val="Heading3"/>
      </w:pPr>
      <w:r>
        <w:rPr>
          <w:rStyle w:val="SectionNumber"/>
        </w:rPr>
        <w:t xml:space="preserve">1.1.4</w:t>
      </w:r>
      <w:r>
        <w:tab/>
      </w:r>
      <w:r>
        <w:t xml:space="preserve">Sub and superscript</w:t>
      </w:r>
    </w:p>
    <w:p>
      <w:pPr>
        <w:pStyle w:val="FirstParagraph"/>
      </w:pPr>
      <w:r>
        <w:t xml:space="preserve">Sub</w:t>
      </w:r>
      <w:r>
        <w:rPr>
          <w:vertAlign w:val="subscript"/>
        </w:rPr>
        <w:t xml:space="preserve">2</w:t>
      </w:r>
      <w:r>
        <w:t xml:space="preserve"> </w:t>
      </w:r>
      <w:r>
        <w:t xml:space="preserve">and super</w:t>
      </w:r>
      <w:r>
        <w:rPr>
          <w:vertAlign w:val="superscript"/>
        </w:rPr>
        <w:t xml:space="preserve">2</w:t>
      </w:r>
      <w:r>
        <w:t xml:space="preserve"> </w:t>
      </w:r>
      <w:r>
        <w:t xml:space="preserve">script is created like this~2~ and this^2^</w:t>
      </w:r>
    </w:p>
    <w:bookmarkEnd w:id="24"/>
    <w:bookmarkStart w:id="25" w:name="strikethrough"/>
    <w:p>
      <w:pPr>
        <w:pStyle w:val="Heading3"/>
      </w:pPr>
      <w:r>
        <w:rPr>
          <w:rStyle w:val="SectionNumber"/>
        </w:rPr>
        <w:t xml:space="preserve">1.1.5</w:t>
      </w:r>
      <w:r>
        <w:tab/>
      </w:r>
      <w:r>
        <w:t xml:space="preserve">Strikethrough</w:t>
      </w:r>
    </w:p>
    <w:p>
      <w:pPr>
        <w:numPr>
          <w:ilvl w:val="0"/>
          <w:numId w:val="1003"/>
        </w:numPr>
        <w:pStyle w:val="Compact"/>
      </w:pPr>
      <w:r>
        <w:rPr>
          <w:strike/>
        </w:rPr>
        <w:t xml:space="preserve">Strikethrough</w:t>
      </w:r>
      <w:r>
        <w:t xml:space="preserve"> </w:t>
      </w:r>
      <w:r>
        <w:t xml:space="preserve">is done ~~like this~~</w:t>
      </w:r>
    </w:p>
    <w:bookmarkEnd w:id="25"/>
    <w:bookmarkStart w:id="26" w:name="Xe1675faeb8a3bcf0873fee6066dd3f44b50b232"/>
    <w:p>
      <w:pPr>
        <w:pStyle w:val="Heading3"/>
      </w:pPr>
      <w:r>
        <w:rPr>
          <w:rStyle w:val="SectionNumber"/>
        </w:rPr>
        <w:t xml:space="preserve">1.1.6</w:t>
      </w:r>
      <w:r>
        <w:tab/>
      </w:r>
      <w:r>
        <w:t xml:space="preserve">‘</w:t>
      </w:r>
      <w:r>
        <w:t xml:space="preserve">Escaping</w:t>
      </w:r>
      <w:r>
        <w:t xml:space="preserve">’</w:t>
      </w:r>
      <w:r>
        <w:t xml:space="preserve"> </w:t>
      </w:r>
      <w:r>
        <w:t xml:space="preserve">(aka</w:t>
      </w:r>
      <w:r>
        <w:t xml:space="preserve"> </w:t>
      </w:r>
      <w:r>
        <w:t xml:space="preserve">“</w:t>
      </w:r>
      <w:r>
        <w:t xml:space="preserve">What if I need an actual asterisk?</w:t>
      </w:r>
      <w:r>
        <w:t xml:space="preserve">”</w:t>
      </w:r>
      <w:r>
        <w:t xml:space="preserve">)</w:t>
      </w:r>
    </w:p>
    <w:p>
      <w:pPr>
        <w:numPr>
          <w:ilvl w:val="0"/>
          <w:numId w:val="1004"/>
        </w:numPr>
        <w:pStyle w:val="Compact"/>
      </w:pPr>
      <w:r>
        <w:t xml:space="preserve">To include an actual *, _ or \, add another \ in front of them: \*, \_, \\</w:t>
      </w:r>
    </w:p>
    <w:bookmarkEnd w:id="26"/>
    <w:bookmarkStart w:id="27" w:name="endash-emdash"/>
    <w:p>
      <w:pPr>
        <w:pStyle w:val="Heading3"/>
      </w:pPr>
      <w:r>
        <w:rPr>
          <w:rStyle w:val="SectionNumber"/>
        </w:rPr>
        <w:t xml:space="preserve">1.1.7</w:t>
      </w:r>
      <w:r>
        <w:tab/>
      </w:r>
      <w:r>
        <w:t xml:space="preserve">Endash (–), emdash (—)</w:t>
      </w:r>
    </w:p>
    <w:p>
      <w:pPr>
        <w:numPr>
          <w:ilvl w:val="0"/>
          <w:numId w:val="1005"/>
        </w:numPr>
        <w:pStyle w:val="Compact"/>
      </w:pPr>
      <w:r>
        <w:t xml:space="preserve">– and — with -- and ---</w:t>
      </w:r>
    </w:p>
    <w:bookmarkEnd w:id="27"/>
    <w:bookmarkStart w:id="28" w:name="blockquotes"/>
    <w:p>
      <w:pPr>
        <w:pStyle w:val="Heading3"/>
      </w:pPr>
      <w:r>
        <w:rPr>
          <w:rStyle w:val="SectionNumber"/>
        </w:rPr>
        <w:t xml:space="preserve">1.1.8</w:t>
      </w:r>
      <w:r>
        <w:tab/>
      </w:r>
      <w:r>
        <w:t xml:space="preserve">Blockquotes</w:t>
      </w:r>
    </w:p>
    <w:p>
      <w:pPr>
        <w:pStyle w:val="FirstParagraph"/>
      </w:pPr>
      <w:r>
        <w:t xml:space="preserve">Do like this:</w:t>
      </w:r>
    </w:p>
    <w:p>
      <w:pPr>
        <w:pStyle w:val="BlockText"/>
      </w:pPr>
      <w:r>
        <w:t xml:space="preserve">Put a &gt; in front of the line.</w:t>
      </w:r>
    </w:p>
    <w:bookmarkEnd w:id="28"/>
    <w:bookmarkStart w:id="29" w:name="headings"/>
    <w:p>
      <w:pPr>
        <w:pStyle w:val="Heading3"/>
      </w:pPr>
      <w:r>
        <w:rPr>
          <w:rStyle w:val="SectionNumber"/>
        </w:rPr>
        <w:t xml:space="preserve">1.1.9</w:t>
      </w:r>
      <w:r>
        <w:tab/>
      </w:r>
      <w:r>
        <w:t xml:space="preserve">Headings</w:t>
      </w:r>
    </w:p>
    <w:p>
      <w:pPr>
        <w:pStyle w:val="FirstParagraph"/>
      </w:pPr>
      <w:r>
        <w:t xml:space="preserve">Section headers are created with #’s of increasing number, i.e. </w:t>
      </w:r>
    </w:p>
    <w:p>
      <w:pPr>
        <w:numPr>
          <w:ilvl w:val="0"/>
          <w:numId w:val="1006"/>
        </w:numPr>
        <w:pStyle w:val="Compact"/>
      </w:pPr>
      <w:r>
        <w:t xml:space="preserve"># First-level heading</w:t>
      </w:r>
    </w:p>
    <w:p>
      <w:pPr>
        <w:numPr>
          <w:ilvl w:val="0"/>
          <w:numId w:val="1006"/>
        </w:numPr>
        <w:pStyle w:val="Compact"/>
      </w:pPr>
      <w:r>
        <w:t xml:space="preserve">## Second-level heading</w:t>
      </w:r>
    </w:p>
    <w:p>
      <w:pPr>
        <w:numPr>
          <w:ilvl w:val="0"/>
          <w:numId w:val="1006"/>
        </w:numPr>
        <w:pStyle w:val="Compact"/>
      </w:pPr>
      <w:r>
        <w:t xml:space="preserve">### Etc.</w:t>
      </w:r>
    </w:p>
    <w:p>
      <w:pPr>
        <w:pStyle w:val="FirstParagraph"/>
      </w:pPr>
      <w:r>
        <w:t xml:space="preserve">In PDF output, a level-five heading will turn into a paragraph heading, i.e. </w:t>
      </w:r>
      <w:r>
        <w:rPr>
          <w:rStyle w:val="VerbatimChar"/>
        </w:rPr>
        <w:t xml:space="preserve">\paragraph{My level-five heading}</w:t>
      </w:r>
      <w:r>
        <w:t xml:space="preserve">, which appears as bold text on the same line as the subsequent paragraph.</w:t>
      </w:r>
    </w:p>
    <w:bookmarkEnd w:id="29"/>
    <w:bookmarkStart w:id="30" w:name="lists"/>
    <w:p>
      <w:pPr>
        <w:pStyle w:val="Heading3"/>
      </w:pPr>
      <w:r>
        <w:rPr>
          <w:rStyle w:val="SectionNumber"/>
        </w:rPr>
        <w:t xml:space="preserve">1.1.10</w:t>
      </w:r>
      <w:r>
        <w:tab/>
      </w:r>
      <w:r>
        <w:t xml:space="preserve">Lists</w:t>
      </w:r>
    </w:p>
    <w:p>
      <w:pPr>
        <w:pStyle w:val="FirstParagraph"/>
      </w:pPr>
      <w:r>
        <w:t xml:space="preserve">Unordered list by starting a line with an * or a -:</w:t>
      </w:r>
    </w:p>
    <w:p>
      <w:pPr>
        <w:numPr>
          <w:ilvl w:val="0"/>
          <w:numId w:val="1007"/>
        </w:numPr>
        <w:pStyle w:val="Compact"/>
      </w:pPr>
      <w:r>
        <w:t xml:space="preserve">Item 1</w:t>
      </w:r>
    </w:p>
    <w:p>
      <w:pPr>
        <w:numPr>
          <w:ilvl w:val="0"/>
          <w:numId w:val="1007"/>
        </w:numPr>
        <w:pStyle w:val="Compact"/>
      </w:pPr>
      <w:r>
        <w:t xml:space="preserve">Item 2</w:t>
      </w:r>
    </w:p>
    <w:p>
      <w:pPr>
        <w:pStyle w:val="FirstParagraph"/>
      </w:pPr>
      <w:r>
        <w:t xml:space="preserve">Ordered lists by starting a line with a number.</w:t>
      </w:r>
      <w:r>
        <w:t xml:space="preserve"> </w:t>
      </w:r>
      <w:r>
        <w:t xml:space="preserve">Notice that you can mislabel the numbers and</w:t>
      </w:r>
      <w:r>
        <w:t xml:space="preserve"> </w:t>
      </w:r>
      <w:r>
        <w:rPr>
          <w:iCs/>
          <w:i/>
        </w:rPr>
        <w:t xml:space="preserve">Markdown</w:t>
      </w:r>
      <w:r>
        <w:t xml:space="preserve"> </w:t>
      </w:r>
      <w:r>
        <w:t xml:space="preserve">will still make the order right in the output:</w:t>
      </w:r>
    </w:p>
    <w:p>
      <w:pPr>
        <w:numPr>
          <w:ilvl w:val="0"/>
          <w:numId w:val="1008"/>
        </w:numPr>
        <w:pStyle w:val="Compact"/>
      </w:pPr>
      <w:r>
        <w:t xml:space="preserve">Item 1</w:t>
      </w:r>
    </w:p>
    <w:p>
      <w:pPr>
        <w:numPr>
          <w:ilvl w:val="0"/>
          <w:numId w:val="1008"/>
        </w:numPr>
        <w:pStyle w:val="Compact"/>
      </w:pPr>
      <w:r>
        <w:t xml:space="preserve">Item 2</w:t>
      </w:r>
    </w:p>
    <w:p>
      <w:pPr>
        <w:pStyle w:val="FirstParagraph"/>
      </w:pPr>
      <w:r>
        <w:t xml:space="preserve">To create a sublist, indent the values a bit (at least four spaces or a tab):</w:t>
      </w:r>
    </w:p>
    <w:p>
      <w:pPr>
        <w:numPr>
          <w:ilvl w:val="0"/>
          <w:numId w:val="1009"/>
        </w:numPr>
        <w:pStyle w:val="Compact"/>
      </w:pPr>
      <w:r>
        <w:t xml:space="preserve">Item 1</w:t>
      </w:r>
    </w:p>
    <w:p>
      <w:pPr>
        <w:numPr>
          <w:ilvl w:val="0"/>
          <w:numId w:val="1009"/>
        </w:numPr>
        <w:pStyle w:val="Compact"/>
      </w:pPr>
      <w:r>
        <w:t xml:space="preserve">Item 2</w:t>
      </w:r>
    </w:p>
    <w:p>
      <w:pPr>
        <w:numPr>
          <w:ilvl w:val="0"/>
          <w:numId w:val="1009"/>
        </w:numPr>
        <w:pStyle w:val="Compact"/>
      </w:pPr>
      <w:r>
        <w:t xml:space="preserve">Item 3</w:t>
      </w:r>
    </w:p>
    <w:p>
      <w:pPr>
        <w:numPr>
          <w:ilvl w:val="1"/>
          <w:numId w:val="1010"/>
        </w:numPr>
        <w:pStyle w:val="Compact"/>
      </w:pPr>
      <w:r>
        <w:t xml:space="preserve">Item 3a</w:t>
      </w:r>
    </w:p>
    <w:p>
      <w:pPr>
        <w:numPr>
          <w:ilvl w:val="1"/>
          <w:numId w:val="1010"/>
        </w:numPr>
        <w:pStyle w:val="Compact"/>
      </w:pPr>
      <w:r>
        <w:t xml:space="preserve">Item 3b</w:t>
      </w:r>
    </w:p>
    <w:bookmarkEnd w:id="30"/>
    <w:bookmarkStart w:id="31" w:name="line-breaks"/>
    <w:p>
      <w:pPr>
        <w:pStyle w:val="Heading3"/>
      </w:pPr>
      <w:r>
        <w:rPr>
          <w:rStyle w:val="SectionNumber"/>
        </w:rPr>
        <w:t xml:space="preserve">1.1.11</w:t>
      </w:r>
      <w:r>
        <w:tab/>
      </w:r>
      <w:r>
        <w:t xml:space="preserve">Line breaks</w:t>
      </w:r>
    </w:p>
    <w:p>
      <w:pPr>
        <w:pStyle w:val="FirstParagraph"/>
      </w:pPr>
      <w:r>
        <w:t xml:space="preserve">The official</w:t>
      </w:r>
      <w:r>
        <w:t xml:space="preserve"> </w:t>
      </w:r>
      <w:r>
        <w:rPr>
          <w:iCs/>
          <w:i/>
        </w:rPr>
        <w:t xml:space="preserve">Markdown</w:t>
      </w:r>
      <w:r>
        <w:t xml:space="preserve"> </w:t>
      </w:r>
      <w:r>
        <w:t xml:space="preserve">way to create line breaks is by ending a line with more than two spaces.</w:t>
      </w:r>
    </w:p>
    <w:p>
      <w:pPr>
        <w:pStyle w:val="BodyText"/>
      </w:pPr>
      <w:r>
        <w:t xml:space="preserve">Roses are red.</w:t>
      </w:r>
      <w:r>
        <w:t xml:space="preserve"> </w:t>
      </w:r>
      <w:r>
        <w:t xml:space="preserve">Violets are blue.</w:t>
      </w:r>
    </w:p>
    <w:p>
      <w:pPr>
        <w:pStyle w:val="BodyText"/>
      </w:pPr>
      <w:r>
        <w:t xml:space="preserve">This appears on the same line in the output, because we didn’t add spaces after red.</w:t>
      </w:r>
    </w:p>
    <w:p>
      <w:pPr>
        <w:pStyle w:val="BodyText"/>
      </w:pPr>
      <w:r>
        <w:t xml:space="preserve">Roses are red.</w:t>
      </w:r>
      <w:r>
        <w:br/>
      </w:r>
      <w:r>
        <w:t xml:space="preserve">Violets are blue.</w:t>
      </w:r>
    </w:p>
    <w:p>
      <w:pPr>
        <w:pStyle w:val="BodyText"/>
      </w:pPr>
      <w:r>
        <w:t xml:space="preserve">This appears with a line break because I added spaces after red.</w:t>
      </w:r>
    </w:p>
    <w:p>
      <w:pPr>
        <w:pStyle w:val="BodyText"/>
      </w:pPr>
      <w:r>
        <w:t xml:space="preserve">I find this is confusing, so I recommend the alternative way: Ending a line with a backslash will also create a linebreak:</w:t>
      </w:r>
    </w:p>
    <w:p>
      <w:pPr>
        <w:pStyle w:val="BodyText"/>
      </w:pPr>
      <w:r>
        <w:t xml:space="preserve">Roses are red.</w:t>
      </w:r>
      <w:r>
        <w:br/>
      </w:r>
      <w:r>
        <w:t xml:space="preserve">Violets are blue.</w:t>
      </w:r>
    </w:p>
    <w:p>
      <w:pPr>
        <w:pStyle w:val="BodyText"/>
      </w:pPr>
      <w:r>
        <w:t xml:space="preserve">To create a new paragraph, you put a blank line.</w:t>
      </w:r>
    </w:p>
    <w:p>
      <w:pPr>
        <w:pStyle w:val="BodyText"/>
      </w:pPr>
      <w:r>
        <w:t xml:space="preserve">Therefore, this line starts its own paragraph.</w:t>
      </w:r>
    </w:p>
    <w:bookmarkEnd w:id="31"/>
    <w:bookmarkStart w:id="33" w:name="hyperlinks"/>
    <w:p>
      <w:pPr>
        <w:pStyle w:val="Heading3"/>
      </w:pPr>
      <w:r>
        <w:rPr>
          <w:rStyle w:val="SectionNumber"/>
        </w:rPr>
        <w:t xml:space="preserve">1.1.12</w:t>
      </w:r>
      <w:r>
        <w:tab/>
      </w:r>
      <w:r>
        <w:t xml:space="preserve">Hyperlinks</w:t>
      </w:r>
    </w:p>
    <w:p>
      <w:pPr>
        <w:numPr>
          <w:ilvl w:val="0"/>
          <w:numId w:val="1011"/>
        </w:numPr>
        <w:pStyle w:val="Compact"/>
      </w:pPr>
      <w:hyperlink r:id="rId32">
        <w:r>
          <w:rPr>
            <w:rStyle w:val="Hyperlink"/>
          </w:rPr>
          <w:t xml:space="preserve">This is a hyperlink</w:t>
        </w:r>
      </w:hyperlink>
      <w:r>
        <w:t xml:space="preserve"> </w:t>
      </w:r>
      <w:r>
        <w:t xml:space="preserve">created by writing the text you want turned into a clickable link in</w:t>
      </w:r>
      <w:r>
        <w:t xml:space="preserve"> </w:t>
      </w:r>
      <w:r>
        <w:rPr>
          <w:rStyle w:val="VerbatimChar"/>
        </w:rPr>
        <w:t xml:space="preserve">[square brackets followed by a](https://hyperlink-in-parentheses)</w:t>
      </w:r>
    </w:p>
    <w:bookmarkEnd w:id="33"/>
    <w:bookmarkStart w:id="36" w:name="footnotes"/>
    <w:p>
      <w:pPr>
        <w:pStyle w:val="Heading3"/>
      </w:pPr>
      <w:r>
        <w:rPr>
          <w:rStyle w:val="SectionNumber"/>
        </w:rPr>
        <w:t xml:space="preserve">1.1.13</w:t>
      </w:r>
      <w:r>
        <w:tab/>
      </w:r>
      <w:r>
        <w:t xml:space="preserve">Footnotes</w:t>
      </w:r>
    </w:p>
    <w:p>
      <w:pPr>
        <w:numPr>
          <w:ilvl w:val="0"/>
          <w:numId w:val="1012"/>
        </w:numPr>
        <w:pStyle w:val="Compact"/>
      </w:pPr>
      <w:r>
        <w:t xml:space="preserve">Are created</w:t>
      </w:r>
      <w:r>
        <w:rPr>
          <w:rStyle w:val="FootnoteReference"/>
        </w:rPr>
        <w:footnoteReference w:id="34"/>
      </w:r>
      <w:r>
        <w:t xml:space="preserve"> </w:t>
      </w:r>
      <w:r>
        <w:t xml:space="preserve">by writing either ^[my footnote text] for supplying the footnote content inline, or something like</w:t>
      </w:r>
      <w:r>
        <w:t xml:space="preserve"> </w:t>
      </w:r>
      <w:r>
        <w:rPr>
          <w:rStyle w:val="VerbatimChar"/>
        </w:rPr>
        <w:t xml:space="preserve">[^a-random-footnote-label]</w:t>
      </w:r>
      <w:r>
        <w:t xml:space="preserve"> </w:t>
      </w:r>
      <w:r>
        <w:t xml:space="preserve">and supplying the text elsewhere in the format shown below</w:t>
      </w:r>
      <w:r>
        <w:t xml:space="preserve"> </w:t>
      </w:r>
      <w:r>
        <w:rPr>
          <w:rStyle w:val="FootnoteReference"/>
        </w:rPr>
        <w:footnoteReference w:id="35"/>
      </w:r>
      <w:r>
        <w:t xml:space="preserve">:</w:t>
      </w:r>
    </w:p>
    <w:p>
      <w:pPr>
        <w:pStyle w:val="FirstParagraph"/>
      </w:pPr>
      <w:r>
        <w:rPr>
          <w:rStyle w:val="VerbatimChar"/>
        </w:rPr>
        <w:t xml:space="preserve">[^a-random-footnote-label]: This is a random test.</w:t>
      </w:r>
    </w:p>
    <w:bookmarkEnd w:id="36"/>
    <w:bookmarkStart w:id="37" w:name="comments"/>
    <w:p>
      <w:pPr>
        <w:pStyle w:val="Heading3"/>
      </w:pPr>
      <w:r>
        <w:rPr>
          <w:rStyle w:val="SectionNumber"/>
        </w:rPr>
        <w:t xml:space="preserve">1.1.14</w:t>
      </w:r>
      <w:r>
        <w:tab/>
      </w:r>
      <w:r>
        <w:t xml:space="preserve">Comments</w:t>
      </w:r>
    </w:p>
    <w:p>
      <w:pPr>
        <w:pStyle w:val="FirstParagraph"/>
      </w:pPr>
      <w:r>
        <w:t xml:space="preserve">To write comments within your text that won’t actually be included in the output, use the same syntax as for writing comments in HTML. That is, &lt;!-- this will not be included in the output --&gt;.</w:t>
      </w:r>
    </w:p>
    <w:bookmarkEnd w:id="37"/>
    <w:bookmarkStart w:id="39" w:name="math"/>
    <w:p>
      <w:pPr>
        <w:pStyle w:val="Heading3"/>
      </w:pPr>
      <w:r>
        <w:rPr>
          <w:rStyle w:val="SectionNumber"/>
        </w:rPr>
        <w:t xml:space="preserve">1.1.15</w:t>
      </w:r>
      <w:r>
        <w:tab/>
      </w:r>
      <w:r>
        <w:t xml:space="preserve">Math</w:t>
      </w:r>
    </w:p>
    <w:p>
      <w:pPr>
        <w:pStyle w:val="FirstParagraph"/>
      </w:pPr>
      <w:r>
        <w:t xml:space="preserve">The syntax for writing math is stolen from LaTeX. To write a math expression that will be shown</w:t>
      </w:r>
      <w:r>
        <w:t xml:space="preserve"> </w:t>
      </w:r>
      <w:r>
        <w:rPr>
          <w:bCs/>
          <w:b/>
        </w:rPr>
        <w:t xml:space="preserve">inline</w:t>
      </w:r>
      <w:r>
        <w:t xml:space="preserve">, enclose it in dollar signs.</w:t>
      </w:r>
      <w:r>
        <w:t xml:space="preserve"> </w:t>
      </w:r>
      <w:r>
        <w:t xml:space="preserve">- This: $A = \pi*r^{2}$ Becomes:</w:t>
      </w:r>
      <w:r>
        <w:t xml:space="preserve"> </w:t>
      </w:r>
      <m:oMath>
        <m:r>
          <m:t>A</m:t>
        </m:r>
        <m:r>
          <m:rPr>
            <m:sty m:val="p"/>
          </m:rPr>
          <m:t>=</m:t>
        </m:r>
        <m:r>
          <m:t>π</m:t>
        </m:r>
        <m:r>
          <m:rPr>
            <m:sty m:val="p"/>
          </m:rPr>
          <m:t>*</m:t>
        </m:r>
        <m:sSup>
          <m:e>
            <m:r>
              <m:t>r</m:t>
            </m:r>
          </m:e>
          <m:sup>
            <m:r>
              <m:t>2</m:t>
            </m:r>
          </m:sup>
        </m:sSup>
      </m:oMath>
    </w:p>
    <w:p>
      <w:pPr>
        <w:pStyle w:val="BodyText"/>
      </w:pPr>
      <w:r>
        <w:t xml:space="preserve">To write a math expression that will be shown in a block, enclose it in two dollar signs.</w:t>
      </w:r>
      <w:r>
        <w:br/>
      </w:r>
      <w:r>
        <w:t xml:space="preserve">This:</w:t>
      </w:r>
      <w:r>
        <w:t xml:space="preserve"> </w:t>
      </w:r>
      <w:r>
        <w:t xml:space="preserve">$</w:t>
      </w:r>
      <w:r>
        <w:t xml:space="preserve">$A = \pi*r^{2}$$</w:t>
      </w:r>
    </w:p>
    <w:p>
      <w:pPr>
        <w:pStyle w:val="BodyText"/>
      </w:pPr>
      <w:r>
        <w:t xml:space="preserve">Becomes:</w:t>
      </w:r>
    </w:p>
    <w:p>
      <w:pPr>
        <w:pStyle w:val="BodyText"/>
      </w:pPr>
      <m:oMathPara>
        <m:oMathParaPr>
          <m:jc m:val="center"/>
        </m:oMathParaPr>
        <m:oMath>
          <m:r>
            <m:t>A</m:t>
          </m:r>
          <m:r>
            <m:rPr>
              <m:sty m:val="p"/>
            </m:rPr>
            <m:t>=</m:t>
          </m:r>
          <m:r>
            <m:t>π</m:t>
          </m:r>
          <m:r>
            <m:rPr>
              <m:sty m:val="p"/>
            </m:rPr>
            <m:t>*</m:t>
          </m:r>
          <m:sSup>
            <m:e>
              <m:r>
                <m:t>r</m:t>
              </m:r>
            </m:e>
            <m:sup>
              <m:r>
                <m:t>2</m:t>
              </m:r>
            </m:sup>
          </m:sSup>
        </m:oMath>
      </m:oMathPara>
    </w:p>
    <w:p>
      <w:pPr>
        <w:pStyle w:val="FirstParagraph"/>
      </w:pPr>
      <w:r>
        <w:t xml:space="preserve">To create numbered equations, put them in an</w:t>
      </w:r>
      <w:r>
        <w:t xml:space="preserve"> </w:t>
      </w:r>
      <w:r>
        <w:t xml:space="preserve">‘</w:t>
      </w:r>
      <w:r>
        <w:t xml:space="preserve">equation</w:t>
      </w:r>
      <w:r>
        <w:t xml:space="preserve">’</w:t>
      </w:r>
      <w:r>
        <w:t xml:space="preserve"> </w:t>
      </w:r>
      <w:r>
        <w:t xml:space="preserve">environment and give them a label with the syntax</w:t>
      </w:r>
      <w:r>
        <w:t xml:space="preserve"> </w:t>
      </w:r>
      <w:r>
        <w:rPr>
          <w:rStyle w:val="VerbatimChar"/>
        </w:rPr>
        <w:t xml:space="preserve">(\#eq:label)</w:t>
      </w:r>
      <w:r>
        <w:t xml:space="preserve">, like this:</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rPr>
          <w:rStyle w:val="SpecialStringTok"/>
        </w:rPr>
        <w:t xml:space="preserve"> </w:t>
      </w:r>
      <w:r>
        <w:br/>
      </w:r>
      <w:r>
        <w:rPr>
          <w:rStyle w:val="SpecialStringTok"/>
        </w:rPr>
        <w:t xml:space="preserve">  f</w:t>
      </w:r>
      <w:r>
        <w:rPr>
          <w:rStyle w:val="SpecialCharTok"/>
        </w:rPr>
        <w:t xml:space="preserve">\left</w:t>
      </w:r>
      <w:r>
        <w:rPr>
          <w:rStyle w:val="SpecialStringTok"/>
        </w:rPr>
        <w:t xml:space="preserve">(k</w:t>
      </w:r>
      <w:r>
        <w:rPr>
          <w:rStyle w:val="SpecialCharTok"/>
        </w:rPr>
        <w:t xml:space="preserve">\right</w:t>
      </w:r>
      <w:r>
        <w:rPr>
          <w:rStyle w:val="SpecialStringTok"/>
        </w:rPr>
        <w:t xml:space="preserve">) = </w:t>
      </w:r>
      <w:r>
        <w:rPr>
          <w:rStyle w:val="SpecialCharTok"/>
        </w:rPr>
        <w:t xml:space="preserve">\binom</w:t>
      </w:r>
      <w:r>
        <w:rPr>
          <w:rStyle w:val="SpecialStringTok"/>
        </w:rPr>
        <w:t xml:space="preserve">{n}{k} p^k</w:t>
      </w:r>
      <w:r>
        <w:rPr>
          <w:rStyle w:val="SpecialCharTok"/>
        </w:rPr>
        <w:t xml:space="preserve">\left</w:t>
      </w:r>
      <w:r>
        <w:rPr>
          <w:rStyle w:val="SpecialStringTok"/>
        </w:rPr>
        <w:t xml:space="preserve">(1-p</w:t>
      </w:r>
      <w:r>
        <w:rPr>
          <w:rStyle w:val="SpecialCharTok"/>
        </w:rPr>
        <w:t xml:space="preserve">\right</w:t>
      </w:r>
      <w:r>
        <w:rPr>
          <w:rStyle w:val="SpecialStringTok"/>
        </w:rPr>
        <w:t xml:space="preserve">)^{n-k}</w:t>
      </w:r>
      <w:r>
        <w:br/>
      </w:r>
      <w:r>
        <w:rPr>
          <w:rStyle w:val="SpecialStringTok"/>
        </w:rPr>
        <w:t xml:space="preserve">  (</w:t>
      </w:r>
      <w:r>
        <w:rPr>
          <w:rStyle w:val="SpecialCharTok"/>
        </w:rPr>
        <w:t xml:space="preserve">\#</w:t>
      </w:r>
      <w:r>
        <w:rPr>
          <w:rStyle w:val="SpecialStringTok"/>
        </w:rPr>
        <w:t xml:space="preserve">eq:binom)</w:t>
      </w:r>
      <w:r>
        <w:br/>
      </w:r>
      <w:r>
        <w:rPr>
          <w:rStyle w:val="KeywordTok"/>
        </w:rPr>
        <w:t xml:space="preserve">\end</w:t>
      </w:r>
      <w:r>
        <w:rPr>
          <w:rStyle w:val="NormalTok"/>
        </w:rPr>
        <w:t xml:space="preserve">{</w:t>
      </w:r>
      <w:r>
        <w:rPr>
          <w:rStyle w:val="ExtensionTok"/>
        </w:rPr>
        <w:t xml:space="preserve">equation</w:t>
      </w:r>
      <w:r>
        <w:rPr>
          <w:rStyle w:val="NormalTok"/>
        </w:rPr>
        <w:t xml:space="preserve">} </w:t>
      </w:r>
    </w:p>
    <w:p>
      <w:pPr>
        <w:pStyle w:val="FirstParagraph"/>
      </w:pPr>
      <w:r>
        <w:t xml:space="preserve">Becomes:</w:t>
      </w:r>
    </w:p>
    <w:p>
      <w:pPr>
        <w:pStyle w:val="BodyText"/>
      </w:pPr>
      <m:oMathPara>
        <m:oMathParaPr>
          <m:jc m:val="center"/>
        </m:oMathParaPr>
        <m:oMath>
          <m:r>
            <m:t>f</m:t>
          </m:r>
          <m:d>
            <m:dPr>
              <m:begChr m:val="("/>
              <m:endChr m:val=")"/>
              <m:sepChr m:val=""/>
              <m:grow/>
            </m:dPr>
            <m:e>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1.1</m:t>
              </m:r>
            </m:e>
          </m:d>
        </m:oMath>
      </m:oMathPara>
    </w:p>
    <w:p>
      <w:pPr>
        <w:pStyle w:val="FirstParagraph"/>
      </w:pPr>
      <w:r>
        <w:t xml:space="preserve">For more (e.g. how to theorems), see e.g. the documentation on</w:t>
      </w:r>
      <w:r>
        <w:t xml:space="preserve"> </w:t>
      </w:r>
      <w:hyperlink r:id="rId38">
        <w:r>
          <w:rPr>
            <w:rStyle w:val="Hyperlink"/>
          </w:rPr>
          <w:t xml:space="preserve">bookdown.org</w:t>
        </w:r>
      </w:hyperlink>
    </w:p>
    <w:bookmarkEnd w:id="39"/>
    <w:bookmarkEnd w:id="40"/>
    <w:bookmarkStart w:id="64" w:name="code"/>
    <w:p>
      <w:pPr>
        <w:pStyle w:val="Heading2"/>
      </w:pPr>
      <w:r>
        <w:rPr>
          <w:rStyle w:val="SectionNumber"/>
        </w:rPr>
        <w:t xml:space="preserve">1.2</w:t>
      </w:r>
      <w:r>
        <w:tab/>
      </w:r>
      <w:r>
        <w:t xml:space="preserve">Executable code chunks</w:t>
      </w:r>
    </w:p>
    <w:p>
      <w:pPr>
        <w:pStyle w:val="FirstParagraph"/>
      </w:pPr>
      <w:r>
        <w:t xml:space="preserve">The magic of R Markdown is that we can add executable code within our document to make it dynamic.</w:t>
      </w:r>
    </w:p>
    <w:p>
      <w:pPr>
        <w:pStyle w:val="BodyText"/>
      </w:pPr>
      <w:r>
        <w:t xml:space="preserve">We do this either as</w:t>
      </w:r>
      <w:r>
        <w:t xml:space="preserve"> </w:t>
      </w:r>
      <w:r>
        <w:rPr>
          <w:iCs/>
          <w:i/>
        </w:rPr>
        <w:t xml:space="preserve">code chunks</w:t>
      </w:r>
      <w:r>
        <w:t xml:space="preserve"> </w:t>
      </w:r>
      <w:r>
        <w:t xml:space="preserve">(generally used for loading libraries and data, performing calculations, and adding images, plots, and tables), or</w:t>
      </w:r>
      <w:r>
        <w:t xml:space="preserve"> </w:t>
      </w:r>
      <w:r>
        <w:rPr>
          <w:iCs/>
          <w:i/>
        </w:rPr>
        <w:t xml:space="preserve">inline code</w:t>
      </w:r>
      <w:r>
        <w:t xml:space="preserve"> </w:t>
      </w:r>
      <w:r>
        <w:t xml:space="preserve">(generally used for dynamically reporting results within our text).</w:t>
      </w:r>
    </w:p>
    <w:p>
      <w:pPr>
        <w:pStyle w:val="BodyText"/>
      </w:pPr>
      <w:r>
        <w:t xml:space="preserve">The syntax of a code chunk is shown in Figure</w:t>
      </w:r>
      <w:r>
        <w:t xml:space="preserve"> </w:t>
      </w:r>
      <w:r>
        <w:t xml:space="preserve">1.1</w:t>
      </w:r>
      <w:r>
        <w:t xml:space="preserve">.</w:t>
      </w:r>
    </w:p>
    <w:p>
      <w:pPr>
        <w:pStyle w:val="CaptionedFigure"/>
      </w:pPr>
      <w:r>
        <w:drawing>
          <wp:inline>
            <wp:extent cx="5334000" cy="2026214"/>
            <wp:effectExtent b="0" l="0" r="0" t="0"/>
            <wp:docPr descr="Figure 1.1: Code chunk syntax" title="" id="42" name="Picture"/>
            <a:graphic>
              <a:graphicData uri="http://schemas.openxmlformats.org/drawingml/2006/picture">
                <pic:pic>
                  <pic:nvPicPr>
                    <pic:cNvPr descr="figures/sample-content/chunk-parts.png" id="43" name="Picture"/>
                    <pic:cNvPicPr>
                      <a:picLocks noChangeArrowheads="1" noChangeAspect="1"/>
                    </pic:cNvPicPr>
                  </pic:nvPicPr>
                  <pic:blipFill>
                    <a:blip r:embed="rId41"/>
                    <a:stretch>
                      <a:fillRect/>
                    </a:stretch>
                  </pic:blipFill>
                  <pic:spPr bwMode="auto">
                    <a:xfrm>
                      <a:off x="0" y="0"/>
                      <a:ext cx="5334000" cy="2026214"/>
                    </a:xfrm>
                    <a:prstGeom prst="rect">
                      <a:avLst/>
                    </a:prstGeom>
                    <a:noFill/>
                    <a:ln w="9525">
                      <a:noFill/>
                      <a:headEnd/>
                      <a:tailEnd/>
                    </a:ln>
                  </pic:spPr>
                </pic:pic>
              </a:graphicData>
            </a:graphic>
          </wp:inline>
        </w:drawing>
      </w:r>
    </w:p>
    <w:p>
      <w:pPr>
        <w:pStyle w:val="ImageCaption"/>
      </w:pPr>
      <w:r>
        <w:t xml:space="preserve">Figure 1.1: Code chunk syntax</w:t>
      </w:r>
    </w:p>
    <w:p>
      <w:pPr>
        <w:pStyle w:val="BodyText"/>
      </w:pPr>
      <w:r>
        <w:t xml:space="preserve">Common chunk options include (see e.g. </w:t>
      </w:r>
      <w:hyperlink r:id="rId44">
        <w:r>
          <w:rPr>
            <w:rStyle w:val="Hyperlink"/>
          </w:rPr>
          <w:t xml:space="preserve">bookdown.org</w:t>
        </w:r>
      </w:hyperlink>
      <w:r>
        <w:t xml:space="preserve">):</w:t>
      </w:r>
    </w:p>
    <w:p>
      <w:pPr>
        <w:numPr>
          <w:ilvl w:val="0"/>
          <w:numId w:val="1013"/>
        </w:numPr>
        <w:pStyle w:val="Compact"/>
      </w:pPr>
      <w:r>
        <w:rPr>
          <w:rStyle w:val="VerbatimChar"/>
        </w:rPr>
        <w:t xml:space="preserve">echo</w:t>
      </w:r>
      <w:r>
        <w:t xml:space="preserve">: whether or not to display code in knitted output</w:t>
      </w:r>
    </w:p>
    <w:p>
      <w:pPr>
        <w:numPr>
          <w:ilvl w:val="0"/>
          <w:numId w:val="1013"/>
        </w:numPr>
        <w:pStyle w:val="Compact"/>
      </w:pPr>
      <w:r>
        <w:rPr>
          <w:rStyle w:val="VerbatimChar"/>
        </w:rPr>
        <w:t xml:space="preserve">eval</w:t>
      </w:r>
      <w:r>
        <w:t xml:space="preserve">: whether or to to run the code in the chunk when knitting</w:t>
      </w:r>
    </w:p>
    <w:p>
      <w:pPr>
        <w:numPr>
          <w:ilvl w:val="0"/>
          <w:numId w:val="1013"/>
        </w:numPr>
        <w:pStyle w:val="Compact"/>
      </w:pPr>
      <w:r>
        <w:rPr>
          <w:rStyle w:val="VerbatimChar"/>
        </w:rPr>
        <w:t xml:space="preserve">include</w:t>
      </w:r>
      <w:r>
        <w:t xml:space="preserve">: whether to include anything from the from a code chunk in the output document</w:t>
      </w:r>
    </w:p>
    <w:p>
      <w:pPr>
        <w:numPr>
          <w:ilvl w:val="0"/>
          <w:numId w:val="1013"/>
        </w:numPr>
        <w:pStyle w:val="Compact"/>
      </w:pPr>
      <w:r>
        <w:rPr>
          <w:rStyle w:val="VerbatimChar"/>
        </w:rPr>
        <w:t xml:space="preserve">fig.cap</w:t>
      </w:r>
      <w:r>
        <w:t xml:space="preserve">: figure caption</w:t>
      </w:r>
    </w:p>
    <w:p>
      <w:pPr>
        <w:numPr>
          <w:ilvl w:val="0"/>
          <w:numId w:val="1013"/>
        </w:numPr>
        <w:pStyle w:val="Compact"/>
      </w:pPr>
      <w:r>
        <w:rPr>
          <w:rStyle w:val="VerbatimChar"/>
        </w:rPr>
        <w:t xml:space="preserve">fig.scap</w:t>
      </w:r>
      <w:r>
        <w:t xml:space="preserve">: short figure caption, which will be used in the</w:t>
      </w:r>
      <w:r>
        <w:t xml:space="preserve"> </w:t>
      </w:r>
      <w:r>
        <w:t xml:space="preserve">‘</w:t>
      </w:r>
      <w:r>
        <w:t xml:space="preserve">List of Figures</w:t>
      </w:r>
      <w:r>
        <w:t xml:space="preserve">’</w:t>
      </w:r>
      <w:r>
        <w:t xml:space="preserve"> </w:t>
      </w:r>
      <w:r>
        <w:t xml:space="preserve">in the PDF front matter</w:t>
      </w:r>
    </w:p>
    <w:p>
      <w:pPr>
        <w:pStyle w:val="FirstParagraph"/>
      </w:pPr>
      <w:r>
        <w:rPr>
          <w:bCs/>
          <w:b/>
        </w:rPr>
        <w:t xml:space="preserve">IMPORTANT</w:t>
      </w:r>
      <w:r>
        <w:t xml:space="preserve">: Do</w:t>
      </w:r>
      <w:r>
        <w:t xml:space="preserve"> </w:t>
      </w:r>
      <w:r>
        <w:rPr>
          <w:iCs/>
          <w:i/>
        </w:rPr>
        <w:t xml:space="preserve">not</w:t>
      </w:r>
      <w:r>
        <w:t xml:space="preserve"> </w:t>
      </w:r>
      <w:r>
        <w:t xml:space="preserve">use underscoores in your chunk labels - if you do, you are likely to get an error in PDF output saying something like</w:t>
      </w:r>
      <w:r>
        <w:t xml:space="preserve"> </w:t>
      </w:r>
      <w:r>
        <w:t xml:space="preserve">“</w:t>
      </w:r>
      <w:r>
        <w:t xml:space="preserve">! Package caption Error: \caption outside float</w:t>
      </w:r>
      <w:r>
        <w:t xml:space="preserve">”</w:t>
      </w:r>
      <w:r>
        <w:t xml:space="preserve">.</w:t>
      </w:r>
    </w:p>
    <w:bookmarkStart w:id="45" w:name="setup-chunks---setup-images-plots"/>
    <w:p>
      <w:pPr>
        <w:pStyle w:val="Heading3"/>
      </w:pPr>
      <w:r>
        <w:rPr>
          <w:rStyle w:val="SectionNumber"/>
        </w:rPr>
        <w:t xml:space="preserve">1.2.1</w:t>
      </w:r>
      <w:r>
        <w:tab/>
      </w:r>
      <w:r>
        <w:t xml:space="preserve">Setup chunks - setup, images, plots</w:t>
      </w:r>
    </w:p>
    <w:p>
      <w:pPr>
        <w:pStyle w:val="FirstParagraph"/>
      </w:pPr>
      <w:r>
        <w:t xml:space="preserve">An R Markdown document usually begins with a chunk that is used to</w:t>
      </w:r>
      <w:r>
        <w:t xml:space="preserve"> </w:t>
      </w:r>
      <w:r>
        <w:rPr>
          <w:bCs/>
          <w:b/>
        </w:rPr>
        <w:t xml:space="preserve">load libraries</w:t>
      </w:r>
      <w:r>
        <w:t xml:space="preserve">, and to</w:t>
      </w:r>
      <w:r>
        <w:t xml:space="preserve"> </w:t>
      </w:r>
      <w:r>
        <w:rPr>
          <w:bCs/>
          <w:b/>
        </w:rPr>
        <w:t xml:space="preserve">set default chunk options</w:t>
      </w:r>
      <w:r>
        <w:t xml:space="preserve"> </w:t>
      </w:r>
      <w:r>
        <w:t xml:space="preserve">with</w:t>
      </w:r>
      <w:r>
        <w:t xml:space="preserve"> </w:t>
      </w:r>
      <w:r>
        <w:rPr>
          <w:rStyle w:val="VerbatimChar"/>
        </w:rPr>
        <w:t xml:space="preserve">knitr::opts_chunk$set</w:t>
      </w:r>
      <w:r>
        <w:t xml:space="preserve">.</w:t>
      </w:r>
    </w:p>
    <w:p>
      <w:pPr>
        <w:pStyle w:val="BodyText"/>
      </w:pPr>
      <w:r>
        <w:t xml:space="preserve">In your thesis, this will probably happen in</w:t>
      </w:r>
      <w:r>
        <w:t xml:space="preserve"> </w:t>
      </w:r>
      <w:r>
        <w:rPr>
          <w:bCs/>
          <w:b/>
        </w:rPr>
        <w:t xml:space="preserve">index.Rmd</w:t>
      </w:r>
      <w:r>
        <w:t xml:space="preserve"> </w:t>
      </w:r>
      <w:r>
        <w:t xml:space="preserve">and/or as opening chunks in each of your chapters.</w:t>
      </w:r>
    </w:p>
    <w:p>
      <w:pPr>
        <w:pStyle w:val="SourceCode"/>
      </w:pPr>
      <w:r>
        <w:rPr>
          <w:rStyle w:val="VerbatimChar"/>
        </w:rPr>
        <w:t xml:space="preserve">```{r setup, include=FALSE}</w:t>
      </w:r>
      <w:r>
        <w:br/>
      </w:r>
      <w:r>
        <w:rPr>
          <w:rStyle w:val="VerbatimChar"/>
        </w:rPr>
        <w:t xml:space="preserve"># don't show code unless we explicitly set echo = TRUE</w:t>
      </w:r>
      <w:r>
        <w:br/>
      </w:r>
      <w:r>
        <w:rPr>
          <w:rStyle w:val="VerbatimChar"/>
        </w:rPr>
        <w:t xml:space="preserve">knitr::opts_chunk$set(echo = FALSE)</w:t>
      </w:r>
      <w:r>
        <w:br/>
      </w:r>
      <w:r>
        <w:br/>
      </w:r>
      <w:r>
        <w:rPr>
          <w:rStyle w:val="VerbatimChar"/>
        </w:rPr>
        <w:t xml:space="preserve">library(tidyverse)</w:t>
      </w:r>
      <w:r>
        <w:br/>
      </w:r>
      <w:r>
        <w:rPr>
          <w:rStyle w:val="VerbatimChar"/>
        </w:rPr>
        <w:t xml:space="preserve">```</w:t>
      </w:r>
    </w:p>
    <w:bookmarkEnd w:id="45"/>
    <w:bookmarkStart w:id="52" w:name="including-images"/>
    <w:p>
      <w:pPr>
        <w:pStyle w:val="Heading3"/>
      </w:pPr>
      <w:r>
        <w:rPr>
          <w:rStyle w:val="SectionNumber"/>
        </w:rPr>
        <w:t xml:space="preserve">1.2.2</w:t>
      </w:r>
      <w:r>
        <w:tab/>
      </w:r>
      <w:r>
        <w:t xml:space="preserve">Including images</w:t>
      </w:r>
    </w:p>
    <w:p>
      <w:pPr>
        <w:pStyle w:val="FirstParagraph"/>
      </w:pPr>
      <w:r>
        <w:t xml:space="preserve">Code chunks are also used for including images, with</w:t>
      </w:r>
      <w:r>
        <w:t xml:space="preserve"> </w:t>
      </w:r>
      <w:r>
        <w:rPr>
          <w:rStyle w:val="VerbatimChar"/>
        </w:rPr>
        <w:t xml:space="preserve">include_graphics</w:t>
      </w:r>
      <w:r>
        <w:t xml:space="preserve"> </w:t>
      </w:r>
      <w:r>
        <w:t xml:space="preserve">from the</w:t>
      </w:r>
      <w:r>
        <w:t xml:space="preserve"> </w:t>
      </w:r>
      <w:r>
        <w:rPr>
          <w:rStyle w:val="VerbatimChar"/>
        </w:rPr>
        <w:t xml:space="preserve">knitr</w:t>
      </w:r>
      <w:r>
        <w:t xml:space="preserve"> </w:t>
      </w:r>
      <w:r>
        <w:t xml:space="preserve">package, as in Figure</w:t>
      </w:r>
      <w:r>
        <w:t xml:space="preserve"> </w:t>
      </w:r>
      <w:r>
        <w:t xml:space="preserve">1.2</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"figures/sample-content/beltcrest.png"</w:t>
      </w:r>
      <w:r>
        <w:rPr>
          <w:rStyle w:val="NormalTok"/>
        </w:rPr>
        <w:t xml:space="preserve">)</w:t>
      </w:r>
    </w:p>
    <w:p>
      <w:pPr>
        <w:pStyle w:val="CaptionedFigure"/>
      </w:pPr>
      <w:r>
        <w:drawing>
          <wp:inline>
            <wp:extent cx="1474641" cy="1767738"/>
            <wp:effectExtent b="0" l="0" r="0" t="0"/>
            <wp:docPr descr="Figure 1.2: Oxford logo" title="" id="47" name="Picture"/>
            <a:graphic>
              <a:graphicData uri="http://schemas.openxmlformats.org/drawingml/2006/picture">
                <pic:pic>
                  <pic:nvPicPr>
                    <pic:cNvPr descr="figures/sample-content/beltcrest.png" id="48" name="Picture"/>
                    <pic:cNvPicPr>
                      <a:picLocks noChangeArrowheads="1" noChangeAspect="1"/>
                    </pic:cNvPicPr>
                  </pic:nvPicPr>
                  <pic:blipFill>
                    <a:blip r:embed="rId46"/>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1.2: Oxford logo</w:t>
      </w:r>
    </w:p>
    <w:p>
      <w:pPr>
        <w:pStyle w:val="BodyText"/>
      </w:pPr>
      <w:r>
        <w:t xml:space="preserve">Useful chunk options for figures include:</w:t>
      </w:r>
    </w:p>
    <w:p>
      <w:pPr>
        <w:numPr>
          <w:ilvl w:val="0"/>
          <w:numId w:val="1014"/>
        </w:numPr>
        <w:pStyle w:val="Compact"/>
      </w:pPr>
      <w:r>
        <w:rPr>
          <w:rStyle w:val="VerbatimChar"/>
        </w:rPr>
        <w:t xml:space="preserve">out.width</w:t>
      </w:r>
      <w:r>
        <w:t xml:space="preserve"> </w:t>
      </w:r>
      <w:r>
        <w:t xml:space="preserve">(use with a percentage) for setting the image size</w:t>
      </w:r>
    </w:p>
    <w:p>
      <w:pPr>
        <w:numPr>
          <w:ilvl w:val="0"/>
          <w:numId w:val="1014"/>
        </w:numPr>
        <w:pStyle w:val="Compact"/>
      </w:pPr>
      <w:r>
        <w:t xml:space="preserve">if you’ve got an image that gets waaay to big in your output, it will be constrained to the page width by setting</w:t>
      </w:r>
      <w:r>
        <w:t xml:space="preserve"> </w:t>
      </w:r>
      <w:r>
        <w:rPr>
          <w:rStyle w:val="VerbatimChar"/>
        </w:rPr>
        <w:t xml:space="preserve">out.width = "100%"</w:t>
      </w:r>
    </w:p>
    <w:bookmarkStart w:id="51" w:name="figure-rotation"/>
    <w:p>
      <w:pPr>
        <w:pStyle w:val="Heading4"/>
      </w:pPr>
      <w:r>
        <w:t xml:space="preserve">Figure rotation</w:t>
      </w:r>
    </w:p>
    <w:p>
      <w:pPr>
        <w:pStyle w:val="FirstParagraph"/>
      </w:pPr>
      <w:r>
        <w:t xml:space="preserve">You can use the chunk option</w:t>
      </w:r>
      <w:r>
        <w:t xml:space="preserve"> </w:t>
      </w:r>
      <w:r>
        <w:rPr>
          <w:rStyle w:val="VerbatimChar"/>
        </w:rPr>
        <w:t xml:space="preserve">out.extra</w:t>
      </w:r>
      <w:r>
        <w:t xml:space="preserve"> </w:t>
      </w:r>
      <w:r>
        <w:t xml:space="preserve">to rotate images.</w:t>
      </w:r>
    </w:p>
    <w:p>
      <w:pPr>
        <w:pStyle w:val="BodyText"/>
      </w:pPr>
      <w:r>
        <w:t xml:space="preserve">The syntax is different for LaTeX and HTML, so for ease we might start by assigning the right string to a variable that depends on the format you’re outputting to:</w:t>
      </w:r>
    </w:p>
    <w:p>
      <w:pPr>
        <w:pStyle w:val="SourceCode"/>
      </w:pPr>
      <w:r>
        <w:rPr>
          <w:rStyle w:val="ControlFlowTok"/>
        </w:rPr>
        <w:t xml:space="preserve">if</w:t>
      </w:r>
      <w:r>
        <w:rPr>
          <w:rStyle w:val="NormalTok"/>
        </w:rPr>
        <w:t xml:space="preserve"> (knitr</w:t>
      </w:r>
      <w:r>
        <w:rPr>
          <w:rStyle w:val="SpecialCharTok"/>
        </w:rPr>
        <w:t xml:space="preserve">::</w:t>
      </w:r>
      <w:r>
        <w:rPr>
          <w:rStyle w:val="FunctionTok"/>
        </w:rPr>
        <w:t xml:space="preserve">is_latex_output</w:t>
      </w:r>
      <w:r>
        <w:rPr>
          <w:rStyle w:val="NormalTok"/>
        </w:rPr>
        <w:t xml:space="preserve">()){</w:t>
      </w:r>
      <w:r>
        <w:br/>
      </w:r>
      <w:r>
        <w:rPr>
          <w:rStyle w:val="NormalTok"/>
        </w:rPr>
        <w:t xml:space="preserve">  rotate180 </w:t>
      </w:r>
      <w:r>
        <w:rPr>
          <w:rStyle w:val="OtherTok"/>
        </w:rPr>
        <w:t xml:space="preserve">&lt;-</w:t>
      </w:r>
      <w:r>
        <w:rPr>
          <w:rStyle w:val="NormalTok"/>
        </w:rPr>
        <w:t xml:space="preserve"> </w:t>
      </w:r>
      <w:r>
        <w:rPr>
          <w:rStyle w:val="StringTok"/>
        </w:rPr>
        <w:t xml:space="preserve">"angle=180"</w:t>
      </w:r>
      <w:r>
        <w:br/>
      </w:r>
      <w:r>
        <w:rPr>
          <w:rStyle w:val="NormalTok"/>
        </w:rPr>
        <w:t xml:space="preserve">} </w:t>
      </w:r>
      <w:r>
        <w:rPr>
          <w:rStyle w:val="ControlFlowTok"/>
        </w:rPr>
        <w:t xml:space="preserve">else</w:t>
      </w:r>
      <w:r>
        <w:rPr>
          <w:rStyle w:val="NormalTok"/>
        </w:rPr>
        <w:t xml:space="preserve"> {</w:t>
      </w:r>
      <w:r>
        <w:br/>
      </w:r>
      <w:r>
        <w:rPr>
          <w:rStyle w:val="NormalTok"/>
        </w:rPr>
        <w:t xml:space="preserve">  rotate180 </w:t>
      </w:r>
      <w:r>
        <w:rPr>
          <w:rStyle w:val="OtherTok"/>
        </w:rPr>
        <w:t xml:space="preserve">&lt;-</w:t>
      </w:r>
      <w:r>
        <w:rPr>
          <w:rStyle w:val="NormalTok"/>
        </w:rPr>
        <w:t xml:space="preserve"> </w:t>
      </w:r>
      <w:r>
        <w:rPr>
          <w:rStyle w:val="StringTok"/>
        </w:rPr>
        <w:t xml:space="preserve">"style='transform:rotate(180deg);'"</w:t>
      </w:r>
      <w:r>
        <w:br/>
      </w:r>
      <w:r>
        <w:rPr>
          <w:rStyle w:val="NormalTok"/>
        </w:rPr>
        <w:t xml:space="preserve">}</w:t>
      </w:r>
    </w:p>
    <w:p>
      <w:pPr>
        <w:pStyle w:val="FirstParagraph"/>
      </w:pPr>
      <w:r>
        <w:t xml:space="preserve">Then you can reference that variable as the value of</w:t>
      </w:r>
      <w:r>
        <w:t xml:space="preserve"> </w:t>
      </w:r>
      <w:r>
        <w:rPr>
          <w:rStyle w:val="VerbatimChar"/>
        </w:rPr>
        <w:t xml:space="preserve">out.extra</w:t>
      </w:r>
      <w:r>
        <w:t xml:space="preserve"> </w:t>
      </w:r>
      <w:r>
        <w:t xml:space="preserve">to rotate images, as in Figure</w:t>
      </w:r>
      <w:r>
        <w:t xml:space="preserve"> </w:t>
      </w:r>
      <w:r>
        <w:t xml:space="preserve">1.3</w:t>
      </w:r>
      <w:r>
        <w:t xml:space="preserve">.</w:t>
      </w:r>
    </w:p>
    <w:p>
      <w:pPr>
        <w:pStyle w:val="CaptionedFigure"/>
      </w:pPr>
      <w:r>
        <w:drawing>
          <wp:inline>
            <wp:extent cx="1474641" cy="1767738"/>
            <wp:effectExtent b="0" l="0" r="0" t="0"/>
            <wp:docPr descr="Figure 1.3: Oxford logo, rotated" title="" id="49" name="Picture"/>
            <a:graphic>
              <a:graphicData uri="http://schemas.openxmlformats.org/drawingml/2006/picture">
                <pic:pic>
                  <pic:nvPicPr>
                    <pic:cNvPr descr="figures/sample-content/beltcrest.png" id="50" name="Picture"/>
                    <pic:cNvPicPr>
                      <a:picLocks noChangeArrowheads="1" noChangeAspect="1"/>
                    </pic:cNvPicPr>
                  </pic:nvPicPr>
                  <pic:blipFill>
                    <a:blip r:embed="rId46"/>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1.3: Oxford logo, rotated</w:t>
      </w:r>
    </w:p>
    <w:bookmarkEnd w:id="51"/>
    <w:bookmarkEnd w:id="52"/>
    <w:bookmarkStart w:id="56" w:name="including-plots"/>
    <w:p>
      <w:pPr>
        <w:pStyle w:val="Heading3"/>
      </w:pPr>
      <w:r>
        <w:rPr>
          <w:rStyle w:val="SectionNumber"/>
        </w:rPr>
        <w:t xml:space="preserve">1.2.3</w:t>
      </w:r>
      <w:r>
        <w:tab/>
      </w:r>
      <w:r>
        <w:t xml:space="preserve">Including plots</w:t>
      </w:r>
    </w:p>
    <w:p>
      <w:pPr>
        <w:pStyle w:val="FirstParagraph"/>
      </w:pPr>
      <w:r>
        <w:t xml:space="preserve">Similarly, code chunks are used for including dynamically generated plots.</w:t>
      </w:r>
      <w:r>
        <w:t xml:space="preserve"> </w:t>
      </w:r>
      <w:r>
        <w:t xml:space="preserve">You use ordinary code in R or other languages - Figure</w:t>
      </w:r>
      <w:r>
        <w:t xml:space="preserve"> </w:t>
      </w:r>
      <w:r>
        <w:t xml:space="preserve">1.4</w:t>
      </w:r>
      <w:r>
        <w:t xml:space="preserve"> </w:t>
      </w:r>
      <w:r>
        <w:t xml:space="preserve">shows a plot of the</w:t>
      </w:r>
      <w:r>
        <w:t xml:space="preserve"> </w:t>
      </w:r>
      <w:r>
        <w:rPr>
          <w:rStyle w:val="VerbatimChar"/>
        </w:rPr>
        <w:t xml:space="preserve">cars</w:t>
      </w:r>
      <w:r>
        <w:t xml:space="preserve"> </w:t>
      </w:r>
      <w:r>
        <w:t xml:space="preserve">dataset of stopping distances for cars at various speeds (this dataset is built in to</w:t>
      </w:r>
      <w:r>
        <w:t xml:space="preserve"> </w:t>
      </w:r>
      <w:r>
        <w:rPr>
          <w:bCs/>
          <w:b/>
        </w:rPr>
        <w:t xml:space="preserve">R</w:t>
      </w:r>
      <w:r>
        <w:t xml:space="preserve">).</w:t>
      </w:r>
    </w:p>
    <w:p>
      <w:pPr>
        <w:pStyle w:val="SourceCode"/>
      </w:pPr>
      <w:r>
        <w:rPr>
          <w:rStyle w:val="NormalTok"/>
        </w:rPr>
        <w:t xml:space="preserve">cars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speed, </w:t>
      </w:r>
      <w:r>
        <w:rPr>
          <w:rStyle w:val="AttributeTok"/>
        </w:rPr>
        <w:t xml:space="preserve">y =</w:t>
      </w:r>
      <w:r>
        <w:rPr>
          <w:rStyle w:val="NormalTok"/>
        </w:rPr>
        <w:t xml:space="preserve"> dist)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CaptionedFigure"/>
      </w:pPr>
      <w:r>
        <w:drawing>
          <wp:inline>
            <wp:extent cx="4620126" cy="3696101"/>
            <wp:effectExtent b="0" l="0" r="0" t="0"/>
            <wp:docPr descr="Figure 1.4: A ggplot of car stuff" title="" id="54" name="Picture"/>
            <a:graphic>
              <a:graphicData uri="http://schemas.openxmlformats.org/drawingml/2006/picture">
                <pic:pic>
                  <pic:nvPicPr>
                    <pic:cNvPr descr="02-rmd-basics-markdown_files/figure-docx/cars-plot-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A ggplot of car stuff</w:t>
      </w:r>
    </w:p>
    <w:p>
      <w:pPr>
        <w:pStyle w:val="BodyText"/>
      </w:pPr>
      <w:r>
        <w:t xml:space="preserve">Under the hood, plots are included in your document in the same way as images - when you build the book or knit a chapter, the plot is automatically generated from your code, saved as an image, then included into the output document.</w:t>
      </w:r>
    </w:p>
    <w:bookmarkEnd w:id="56"/>
    <w:bookmarkStart w:id="59" w:name="including-tables"/>
    <w:p>
      <w:pPr>
        <w:pStyle w:val="Heading3"/>
      </w:pPr>
      <w:r>
        <w:rPr>
          <w:rStyle w:val="SectionNumber"/>
        </w:rPr>
        <w:t xml:space="preserve">1.2.4</w:t>
      </w:r>
      <w:r>
        <w:tab/>
      </w:r>
      <w:r>
        <w:t xml:space="preserve">Including tables</w:t>
      </w:r>
    </w:p>
    <w:p>
      <w:pPr>
        <w:pStyle w:val="FirstParagraph"/>
      </w:pPr>
      <w:r>
        <w:t xml:space="preserve">Tables are usually included with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p>
    <w:p>
      <w:pPr>
        <w:pStyle w:val="BodyText"/>
      </w:pPr>
      <w:r>
        <w:t xml:space="preserve">Table</w:t>
      </w:r>
      <w:r>
        <w:t xml:space="preserve"> </w:t>
      </w:r>
      <w:r>
        <w:t xml:space="preserve">1.1</w:t>
      </w:r>
      <w:r>
        <w:t xml:space="preserve"> </w:t>
      </w:r>
      <w:r>
        <w:t xml:space="preserve">shows the first rows of that cars data - read in your own data, then use this approach to automatically generate tables.</w:t>
      </w:r>
    </w:p>
    <w:p>
      <w:pPr>
        <w:pStyle w:val="SourceCode"/>
      </w:pPr>
      <w:r>
        <w:rPr>
          <w:rStyle w:val="NormalTok"/>
        </w:rPr>
        <w:t xml:space="preserve">cars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"A knitr kable table"</w:t>
      </w:r>
      <w:r>
        <w:rPr>
          <w:rStyle w:val="NormalTok"/>
        </w:rPr>
        <w:t xml:space="preserve">)</w:t>
      </w:r>
    </w:p>
    <w:p>
      <w:pPr>
        <w:pStyle w:val="FirstParagraph"/>
      </w:pPr>
      <w:r>
        <w:t xml:space="preserve">Table 1.1: A knitr kable table</w:t>
      </w:r>
    </w:p>
    <w:p>
      <w:pPr>
        <w:pStyle w:val="BodyText"/>
      </w:pPr>
      <w:r>
        <w:t xml:space="preserve">speed</w:t>
      </w:r>
    </w:p>
    <w:p>
      <w:pPr>
        <w:pStyle w:val="BodyText"/>
      </w:pPr>
      <w:r>
        <w:t xml:space="preserve">dist</w:t>
      </w:r>
    </w:p>
    <w:p>
      <w:pPr>
        <w:pStyle w:val="BodyText"/>
      </w:pPr>
      <w:r>
        <w:t xml:space="preserve">4</w:t>
      </w:r>
    </w:p>
    <w:p>
      <w:pPr>
        <w:pStyle w:val="BodyText"/>
      </w:pPr>
      <w:r>
        <w:t xml:space="preserve">2</w:t>
      </w:r>
    </w:p>
    <w:p>
      <w:pPr>
        <w:pStyle w:val="BodyText"/>
      </w:pPr>
      <w:r>
        <w:t xml:space="preserve">4</w:t>
      </w:r>
    </w:p>
    <w:p>
      <w:pPr>
        <w:pStyle w:val="BodyText"/>
      </w:pPr>
      <w:r>
        <w:t xml:space="preserve">10</w:t>
      </w:r>
    </w:p>
    <w:p>
      <w:pPr>
        <w:pStyle w:val="BodyText"/>
      </w:pPr>
      <w:r>
        <w:t xml:space="preserve">7</w:t>
      </w:r>
    </w:p>
    <w:p>
      <w:pPr>
        <w:pStyle w:val="BodyText"/>
      </w:pPr>
      <w:r>
        <w:t xml:space="preserve">4</w:t>
      </w:r>
    </w:p>
    <w:p>
      <w:pPr>
        <w:pStyle w:val="BodyText"/>
      </w:pPr>
      <w:r>
        <w:t xml:space="preserve">7</w:t>
      </w:r>
    </w:p>
    <w:p>
      <w:pPr>
        <w:pStyle w:val="BodyText"/>
      </w:pPr>
      <w:r>
        <w:t xml:space="preserve">22</w:t>
      </w:r>
    </w:p>
    <w:p>
      <w:pPr>
        <w:pStyle w:val="BodyText"/>
      </w:pPr>
      <w:r>
        <w:t xml:space="preserve">8</w:t>
      </w:r>
    </w:p>
    <w:p>
      <w:pPr>
        <w:pStyle w:val="BodyText"/>
      </w:pPr>
      <w:r>
        <w:t xml:space="preserve">16</w:t>
      </w:r>
    </w:p>
    <w:p>
      <w:pPr>
        <w:pStyle w:val="BodyText"/>
      </w:pPr>
      <w:r>
        <w:t xml:space="preserve">9</w:t>
      </w:r>
    </w:p>
    <w:p>
      <w:pPr>
        <w:pStyle w:val="BodyText"/>
      </w:pPr>
      <w:r>
        <w:t xml:space="preserve">10</w:t>
      </w:r>
    </w:p>
    <w:p>
      <w:pPr>
        <w:numPr>
          <w:ilvl w:val="0"/>
          <w:numId w:val="1015"/>
        </w:numPr>
        <w:pStyle w:val="Compact"/>
      </w:pPr>
      <w:r>
        <w:t xml:space="preserve">Gotcha: when using</w:t>
      </w:r>
      <w:r>
        <w:t xml:space="preserve"> </w:t>
      </w:r>
      <w:hyperlink r:id="rId57">
        <w:r>
          <w:rPr>
            <w:rStyle w:val="VerbatimChar"/>
          </w:rPr>
          <w:t xml:space="preserve">kable</w:t>
        </w:r>
      </w:hyperlink>
      <w:r>
        <w:t xml:space="preserve">, captions are set inside the</w:t>
      </w:r>
      <w:r>
        <w:t xml:space="preserve"> </w:t>
      </w:r>
      <w:r>
        <w:rPr>
          <w:rStyle w:val="VerbatimChar"/>
        </w:rPr>
        <w:t xml:space="preserve">kable</w:t>
      </w:r>
      <w:r>
        <w:t xml:space="preserve"> </w:t>
      </w:r>
      <w:r>
        <w:t xml:space="preserve">function</w:t>
      </w:r>
    </w:p>
    <w:p>
      <w:pPr>
        <w:numPr>
          <w:ilvl w:val="0"/>
          <w:numId w:val="1015"/>
        </w:numPr>
        <w:pStyle w:val="Compact"/>
      </w:pPr>
      <w:r>
        <w:t xml:space="preserve">The</w:t>
      </w:r>
      <w:r>
        <w:t xml:space="preserve"> </w:t>
      </w:r>
      <w:r>
        <w:rPr>
          <w:rStyle w:val="VerbatimChar"/>
        </w:rPr>
        <w:t xml:space="preserve">kable</w:t>
      </w:r>
      <w:r>
        <w:t xml:space="preserve"> </w:t>
      </w:r>
      <w:r>
        <w:t xml:space="preserve">package is often used with the</w:t>
      </w:r>
      <w:r>
        <w:t xml:space="preserve"> </w:t>
      </w:r>
      <w:hyperlink r:id="rId58">
        <w:r>
          <w:rPr>
            <w:rStyle w:val="VerbatimChar"/>
          </w:rPr>
          <w:t xml:space="preserve">kableExtra</w:t>
        </w:r>
      </w:hyperlink>
      <w:r>
        <w:t xml:space="preserve"> </w:t>
      </w:r>
      <w:r>
        <w:t xml:space="preserve">package</w:t>
      </w:r>
    </w:p>
    <w:bookmarkEnd w:id="59"/>
    <w:bookmarkStart w:id="63" w:name="control-positioning"/>
    <w:p>
      <w:pPr>
        <w:pStyle w:val="Heading3"/>
      </w:pPr>
      <w:r>
        <w:rPr>
          <w:rStyle w:val="SectionNumber"/>
        </w:rPr>
        <w:t xml:space="preserve">1.2.5</w:t>
      </w:r>
      <w:r>
        <w:tab/>
      </w:r>
      <w:r>
        <w:t xml:space="preserve">Control positioning</w:t>
      </w:r>
    </w:p>
    <w:p>
      <w:pPr>
        <w:pStyle w:val="FirstParagraph"/>
      </w:pPr>
      <w:r>
        <w:t xml:space="preserve">One thing that may be annoying is the way</w:t>
      </w:r>
      <w:r>
        <w:t xml:space="preserve"> </w:t>
      </w:r>
      <w:r>
        <w:rPr>
          <w:iCs/>
          <w:i/>
        </w:rPr>
        <w:t xml:space="preserve">R Markdown</w:t>
      </w:r>
      <w:r>
        <w:t xml:space="preserve"> </w:t>
      </w:r>
      <w:r>
        <w:t xml:space="preserve">handles</w:t>
      </w:r>
      <w:r>
        <w:t xml:space="preserve"> </w:t>
      </w:r>
      <w:r>
        <w:t xml:space="preserve">“</w:t>
      </w:r>
      <w:r>
        <w:t xml:space="preserve">floats</w:t>
      </w:r>
      <w:r>
        <w:t xml:space="preserve">”</w:t>
      </w:r>
      <w:r>
        <w:t xml:space="preserve"> </w:t>
      </w:r>
      <w:r>
        <w:t xml:space="preserve">like tables and figures.</w:t>
      </w:r>
      <w:r>
        <w:t xml:space="preserve"> </w:t>
      </w:r>
      <w:r>
        <w:t xml:space="preserve">In your PDF output, LaTeX will try to find the best place to put your object based on the text around it and until you’re really, truly done writing you should just leave it where it lies.</w:t>
      </w:r>
    </w:p>
    <w:p>
      <w:pPr>
        <w:pStyle w:val="BodyText"/>
      </w:pPr>
      <w:r>
        <w:t xml:space="preserve">In general, you should allow LaTeX to do this, but if you really</w:t>
      </w:r>
      <w:r>
        <w:t xml:space="preserve"> </w:t>
      </w:r>
      <w:r>
        <w:rPr>
          <w:iCs/>
          <w:i/>
        </w:rPr>
        <w:t xml:space="preserve">really</w:t>
      </w:r>
      <w:r>
        <w:t xml:space="preserve"> </w:t>
      </w:r>
      <w:r>
        <w:t xml:space="preserve">need a figure to be positioned where you put in the document, then you can make LaTeX attempt to do this with the chunk option</w:t>
      </w:r>
      <w:r>
        <w:t xml:space="preserve"> </w:t>
      </w:r>
      <w:r>
        <w:rPr>
          <w:rStyle w:val="VerbatimChar"/>
        </w:rPr>
        <w:t xml:space="preserve">fig.pos="H"</w:t>
      </w:r>
      <w:r>
        <w:t xml:space="preserve">, as in Figure</w:t>
      </w:r>
      <w:r>
        <w:t xml:space="preserve"> </w:t>
      </w:r>
      <w:r>
        <w:t xml:space="preserve">1.5</w:t>
      </w:r>
      <w:r>
        <w:t xml:space="preserv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"figures/sample-content/beltcrest.png"</w:t>
      </w:r>
      <w:r>
        <w:rPr>
          <w:rStyle w:val="NormalTok"/>
        </w:rPr>
        <w:t xml:space="preserve">)</w:t>
      </w:r>
    </w:p>
    <w:p>
      <w:pPr>
        <w:pStyle w:val="CaptionedFigure"/>
      </w:pPr>
      <w:r>
        <w:drawing>
          <wp:inline>
            <wp:extent cx="1474641" cy="1767738"/>
            <wp:effectExtent b="0" l="0" r="0" t="0"/>
            <wp:docPr descr="Figure 1.5: An Oxford logo that LaTeX will try to place at this position in the text" title="" id="60" name="Picture"/>
            <a:graphic>
              <a:graphicData uri="http://schemas.openxmlformats.org/drawingml/2006/picture">
                <pic:pic>
                  <pic:nvPicPr>
                    <pic:cNvPr descr="figures/sample-content/beltcrest.png" id="61" name="Picture"/>
                    <pic:cNvPicPr>
                      <a:picLocks noChangeArrowheads="1" noChangeAspect="1"/>
                    </pic:cNvPicPr>
                  </pic:nvPicPr>
                  <pic:blipFill>
                    <a:blip r:embed="rId46"/>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1.5: An Oxford logo that LaTeX will try to place at this position in the text</w:t>
      </w:r>
    </w:p>
    <w:p>
      <w:pPr>
        <w:pStyle w:val="BodyText"/>
      </w:pPr>
      <w:r>
        <w:t xml:space="preserve">As anyone who has tried to manually play around with the placement of figures in a Word document knows, this can have lots of side effects with extra spacing on other pages, etc.</w:t>
      </w:r>
      <w:r>
        <w:t xml:space="preserve"> </w:t>
      </w:r>
      <w:r>
        <w:t xml:space="preserve">Therefore, it is not generally a good idea to do this - only do it when you really need to ensure that an image follows directly under text where you refer to it (in this document, I needed to do this for Figure</w:t>
      </w:r>
      <w:r>
        <w:t xml:space="preserve"> </w:t>
      </w:r>
      <w:r>
        <w:t xml:space="preserve">??</w:t>
      </w:r>
      <w:r>
        <w:t xml:space="preserve"> </w:t>
      </w:r>
      <w:r>
        <w:t xml:space="preserve">in section</w:t>
      </w:r>
      <w:r>
        <w:t xml:space="preserve"> </w:t>
      </w:r>
      <w:r>
        <w:t xml:space="preserve">??</w:t>
      </w:r>
      <w:r>
        <w:t xml:space="preserve">).</w:t>
      </w:r>
      <w:r>
        <w:t xml:space="preserve"> </w:t>
      </w:r>
      <w:r>
        <w:t xml:space="preserve">For more details, read the relevant section of the</w:t>
      </w:r>
      <w:r>
        <w:t xml:space="preserve"> </w:t>
      </w:r>
      <w:hyperlink r:id="rId62">
        <w:r>
          <w:rPr>
            <w:rStyle w:val="Hyperlink"/>
          </w:rPr>
          <w:t xml:space="preserve">R Markdown Cookbook</w:t>
        </w:r>
      </w:hyperlink>
      <w:r>
        <w:t xml:space="preserve">.</w:t>
      </w:r>
    </w:p>
    <w:bookmarkEnd w:id="63"/>
    <w:bookmarkEnd w:id="64"/>
    <w:bookmarkStart w:id="65" w:name="executable-inline-code"/>
    <w:p>
      <w:pPr>
        <w:pStyle w:val="Heading2"/>
      </w:pPr>
      <w:r>
        <w:rPr>
          <w:rStyle w:val="SectionNumber"/>
        </w:rPr>
        <w:t xml:space="preserve">1.3</w:t>
      </w:r>
      <w:r>
        <w:tab/>
      </w:r>
      <w:r>
        <w:t xml:space="preserve">Executable inline code</w:t>
      </w:r>
    </w:p>
    <w:p>
      <w:pPr>
        <w:pStyle w:val="FirstParagraph"/>
      </w:pPr>
      <w:r>
        <w:t xml:space="preserve">‘</w:t>
      </w:r>
      <w:r>
        <w:t xml:space="preserve">Inline code</w:t>
      </w:r>
      <w:r>
        <w:t xml:space="preserve">’</w:t>
      </w:r>
      <w:r>
        <w:t xml:space="preserve"> </w:t>
      </w:r>
      <w:r>
        <w:t xml:space="preserve">simply means inclusion of code inside text.</w:t>
      </w:r>
      <w:r>
        <w:t xml:space="preserve"> </w:t>
      </w:r>
      <w:r>
        <w:t xml:space="preserve">The syntax for doing this is</w:t>
      </w:r>
      <w:r>
        <w:t xml:space="preserve"> </w:t>
      </w:r>
      <w:r>
        <w:rPr>
          <w:rStyle w:val="VerbatimChar"/>
        </w:rPr>
        <w:t xml:space="preserve">`r R_CODE`</w:t>
      </w:r>
      <w:r>
        <w:t xml:space="preserve"> </w:t>
      </w:r>
      <w:r>
        <w:t xml:space="preserve">For example,</w:t>
      </w:r>
      <w:r>
        <w:t xml:space="preserve"> </w:t>
      </w:r>
      <w:r>
        <w:rPr>
          <w:rStyle w:val="VerbatimChar"/>
        </w:rPr>
        <w:t xml:space="preserve">`r 4 + 4`</w:t>
      </w:r>
      <w:r>
        <w:t xml:space="preserve"> </w:t>
      </w:r>
      <w:r>
        <w:t xml:space="preserve">will output 8 in your text.</w:t>
      </w:r>
    </w:p>
    <w:p>
      <w:pPr>
        <w:pStyle w:val="BodyText"/>
      </w:pPr>
      <w:r>
        <w:t xml:space="preserve">You will usually use this in parts of your thesis where you report results - read in data or results in a code chunk, store things you want to report in a variable, then insert the value of that variable in your text.</w:t>
      </w:r>
      <w:r>
        <w:t xml:space="preserve"> </w:t>
      </w:r>
      <w:r>
        <w:t xml:space="preserve">For example, we might assign the number of rows in the</w:t>
      </w:r>
      <w:r>
        <w:t xml:space="preserve"> </w:t>
      </w:r>
      <w:r>
        <w:rPr>
          <w:rStyle w:val="VerbatimChar"/>
        </w:rPr>
        <w:t xml:space="preserve">cars</w:t>
      </w:r>
      <w:r>
        <w:t xml:space="preserve"> </w:t>
      </w:r>
      <w:r>
        <w:t xml:space="preserve">dataset to a variable:</w:t>
      </w:r>
    </w:p>
    <w:p>
      <w:pPr>
        <w:pStyle w:val="SourceCode"/>
      </w:pPr>
      <w:r>
        <w:rPr>
          <w:rStyle w:val="NormalTok"/>
        </w:rPr>
        <w:t xml:space="preserve">num_car_observations </w:t>
      </w:r>
      <w:r>
        <w:rPr>
          <w:rStyle w:val="OtherTok"/>
        </w:rPr>
        <w:t xml:space="preserve">&lt;-</w:t>
      </w:r>
      <w:r>
        <w:rPr>
          <w:rStyle w:val="NormalTok"/>
        </w:rPr>
        <w:t xml:space="preserve"> </w:t>
      </w:r>
      <w:r>
        <w:rPr>
          <w:rStyle w:val="FunctionTok"/>
        </w:rPr>
        <w:t xml:space="preserve">nrow</w:t>
      </w:r>
      <w:r>
        <w:rPr>
          <w:rStyle w:val="NormalTok"/>
        </w:rPr>
        <w:t xml:space="preserve">(cars)</w:t>
      </w:r>
    </w:p>
    <w:p>
      <w:pPr>
        <w:pStyle w:val="FirstParagraph"/>
      </w:pPr>
      <w:r>
        <w:t xml:space="preserve">We might then write:</w:t>
      </w:r>
      <w:r>
        <w:br/>
      </w:r>
      <w:r>
        <w:t xml:space="preserve">“</w:t>
      </w:r>
      <w:r>
        <w:t xml:space="preserve">In the</w:t>
      </w:r>
      <w:r>
        <w:t xml:space="preserve"> </w:t>
      </w:r>
      <w:r>
        <w:rPr>
          <w:rStyle w:val="VerbatimChar"/>
        </w:rPr>
        <w:t xml:space="preserve">cars</w:t>
      </w:r>
      <w:r>
        <w:t xml:space="preserve"> </w:t>
      </w:r>
      <w:r>
        <w:t xml:space="preserve">dataset, we have</w:t>
      </w:r>
      <w:r>
        <w:t xml:space="preserve"> </w:t>
      </w:r>
      <w:r>
        <w:rPr>
          <w:rStyle w:val="VerbatimChar"/>
        </w:rPr>
        <w:t xml:space="preserve">`r num_car_observations`</w:t>
      </w:r>
      <w:r>
        <w:t xml:space="preserve"> </w:t>
      </w:r>
      <w:r>
        <w:t xml:space="preserve">observations.</w:t>
      </w:r>
      <w:r>
        <w:t xml:space="preserve">”</w:t>
      </w:r>
    </w:p>
    <w:p>
      <w:pPr>
        <w:pStyle w:val="BodyText"/>
      </w:pPr>
      <w:r>
        <w:t xml:space="preserve">Which would output:</w:t>
      </w:r>
      <w:r>
        <w:br/>
      </w:r>
      <w:r>
        <w:t xml:space="preserve">“</w:t>
      </w:r>
      <w:r>
        <w:t xml:space="preserve">In the</w:t>
      </w:r>
      <w:r>
        <w:t xml:space="preserve"> </w:t>
      </w:r>
      <w:r>
        <w:rPr>
          <w:rStyle w:val="VerbatimChar"/>
        </w:rPr>
        <w:t xml:space="preserve">cars</w:t>
      </w:r>
      <w:r>
        <w:t xml:space="preserve"> </w:t>
      </w:r>
      <w:r>
        <w:t xml:space="preserve">dataset, we have 50 observations.</w:t>
      </w:r>
      <w:r>
        <w:t xml:space="preserve">”</w:t>
      </w:r>
    </w:p>
    <w:bookmarkEnd w:id="65"/>
    <w:bookmarkStart w:id="67" w:name="X6aee085a2a76215d567278497bbf99bba1bd85e"/>
    <w:p>
      <w:pPr>
        <w:pStyle w:val="Heading2"/>
      </w:pPr>
      <w:r>
        <w:rPr>
          <w:rStyle w:val="SectionNumber"/>
        </w:rPr>
        <w:t xml:space="preserve">1.4</w:t>
      </w:r>
      <w:r>
        <w:tab/>
      </w:r>
      <w:r>
        <w:t xml:space="preserve">Executable code in other languages than R</w:t>
      </w:r>
    </w:p>
    <w:p>
      <w:pPr>
        <w:pStyle w:val="FirstParagraph"/>
      </w:pPr>
      <w:r>
        <w:t xml:space="preserve">If you want to use other languages than R, such as Python, Julia C++, or SQL, see</w:t>
      </w:r>
      <w:r>
        <w:t xml:space="preserve"> </w:t>
      </w:r>
      <w:hyperlink r:id="rId66">
        <w:r>
          <w:rPr>
            <w:rStyle w:val="Hyperlink"/>
          </w:rPr>
          <w:t xml:space="preserve">the relevant section of the</w:t>
        </w:r>
        <w:r>
          <w:rPr>
            <w:rStyle w:val="Hyperlink"/>
          </w:rPr>
          <w:t xml:space="preserve"> </w:t>
        </w:r>
        <w:r>
          <w:rPr>
            <w:rStyle w:val="Hyperlink"/>
            <w:iCs/>
            <w:i/>
          </w:rPr>
          <w:t xml:space="preserve">R Markdown Cookbook</w:t>
        </w:r>
      </w:hyperlink>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my footnote text</w:t>
      </w:r>
    </w:p>
  </w:footnote>
  <w:footnote w:id="35">
    <w:p>
      <w:pPr>
        <w:pStyle w:val="FootnoteText"/>
      </w:pPr>
      <w:r>
        <w:rPr>
          <w:rStyle w:val="FootnoteReference"/>
        </w:rPr>
        <w:footnoteRef/>
      </w:r>
      <w:r>
        <w:t xml:space="preserve"> </w:t>
      </w:r>
      <w:r>
        <w:t xml:space="preserve">This is a random test.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hyperlink" Id="rId20" Target="http://rmarkdown.rstudio.com" TargetMode="External" /><Relationship Type="http://schemas.openxmlformats.org/officeDocument/2006/relationships/hyperlink" Id="rId38" Target="https://bookdown.org/yihui/bookdown/markdown-extensions-by-bookdown.html#equations" TargetMode="External" /><Relationship Type="http://schemas.openxmlformats.org/officeDocument/2006/relationships/hyperlink" Id="rId62" Target="https://bookdown.org/yihui/rmarkdown-cookbook/figure-placement.html" TargetMode="External" /><Relationship Type="http://schemas.openxmlformats.org/officeDocument/2006/relationships/hyperlink" Id="rId66" Target="https://bookdown.org/yihui/rmarkdown-cookbook/other-languages.html" TargetMode="External" /><Relationship Type="http://schemas.openxmlformats.org/officeDocument/2006/relationships/hyperlink" Id="rId44" Target="https://bookdown.org/yihui/rmarkdown/r-code.html" TargetMode="External" /><Relationship Type="http://schemas.openxmlformats.org/officeDocument/2006/relationships/hyperlink" Id="rId58" Target="https://cran.r-project.org/web/packages/kableExtra/vignettes/awesome_table_in_html.html" TargetMode="External" /><Relationship Type="http://schemas.openxmlformats.org/officeDocument/2006/relationships/hyperlink" Id="rId32" Target="https://www.google.com" TargetMode="External" /><Relationship Type="http://schemas.openxmlformats.org/officeDocument/2006/relationships/hyperlink" Id="rId57" Target="https://www.rdocumentation.org/packages/knitr/versions/1.21/topics/kable"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38" Target="https://bookdown.org/yihui/bookdown/markdown-extensions-by-bookdown.html#equations" TargetMode="External" /><Relationship Type="http://schemas.openxmlformats.org/officeDocument/2006/relationships/hyperlink" Id="rId62" Target="https://bookdown.org/yihui/rmarkdown-cookbook/figure-placement.html" TargetMode="External" /><Relationship Type="http://schemas.openxmlformats.org/officeDocument/2006/relationships/hyperlink" Id="rId66" Target="https://bookdown.org/yihui/rmarkdown-cookbook/other-languages.html" TargetMode="External" /><Relationship Type="http://schemas.openxmlformats.org/officeDocument/2006/relationships/hyperlink" Id="rId44" Target="https://bookdown.org/yihui/rmarkdown/r-code.html" TargetMode="External" /><Relationship Type="http://schemas.openxmlformats.org/officeDocument/2006/relationships/hyperlink" Id="rId58" Target="https://cran.r-project.org/web/packages/kableExtra/vignettes/awesome_table_in_html.html" TargetMode="External" /><Relationship Type="http://schemas.openxmlformats.org/officeDocument/2006/relationships/hyperlink" Id="rId32" Target="https://www.google.com" TargetMode="External" /><Relationship Type="http://schemas.openxmlformats.org/officeDocument/2006/relationships/hyperlink" Id="rId57" Target="https://www.rdocumentation.org/packages/knitr/versions/1.21/topics/k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2022-12-20T15:16:11Z</dcterms:created>
  <dcterms:modified xsi:type="dcterms:W3CDTF">2022-12-20T15:16:11Z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