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122.png" ContentType="image/png"/>
  <Override PartName="/word/media/rId71.png" ContentType="image/png"/>
  <Override PartName="/word/media/rId74.png" ContentType="image/png"/>
  <Override PartName="/word/media/rId145.png" ContentType="image/png"/>
  <Override PartName="/word/media/rId125.png" ContentType="image/png"/>
  <Override PartName="/word/media/rId130.png" ContentType="image/png"/>
  <Override PartName="/word/media/rId135.png" ContentType="image/png"/>
  <Override PartName="/word/media/rId140.png" ContentType="image/png"/>
  <Override PartName="/word/media/rId61.png" ContentType="image/png"/>
  <Override PartName="/word/media/rId11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5"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6 males from Greece.</w:t>
      </w:r>
      <w:r>
        <w:t xml:space="preserve"> </w:t>
      </w:r>
      <w:r>
        <w:t xml:space="preserve">There were 3 females and 4 males from Cyprus.</w:t>
      </w:r>
      <w:r>
        <w:t xml:space="preserve"> </w:t>
      </w:r>
      <w:r>
        <w:t xml:space="preserve">There were 2 females and 2 males from Sweden.</w:t>
      </w:r>
    </w:p>
    <w:p>
      <w:pPr>
        <w:pStyle w:val="BodyText"/>
      </w:pPr>
      <w:r>
        <w:t xml:space="preserve">6 participants differed from the majority (33) who were student, as 3 were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cannot affect the evaluation.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Profession</w:t>
            </w:r>
          </w:p>
        </w:tc>
        <w:tc>
          <w:tcPr/>
          <w:p>
            <w:pPr>
              <w:pStyle w:val="Compact"/>
              <w:jc w:val="right"/>
            </w:pPr>
            <w:r>
              <w:t xml:space="preserve">n</w:t>
            </w:r>
          </w:p>
        </w:tc>
      </w:tr>
      <w:tr>
        <w:tc>
          <w:tcPr/>
          <w:p>
            <w:pPr>
              <w:pStyle w:val="Compact"/>
              <w:jc w:val="left"/>
            </w:pPr>
            <w:r>
              <w:t xml:space="preserve">College student</w:t>
            </w:r>
          </w:p>
        </w:tc>
        <w:tc>
          <w:tcPr/>
          <w:p>
            <w:pPr>
              <w:pStyle w:val="Compact"/>
              <w:jc w:val="right"/>
            </w:pPr>
            <w:r>
              <w:t xml:space="preserve">3</w:t>
            </w:r>
          </w:p>
        </w:tc>
      </w:tr>
      <w:tr>
        <w:tc>
          <w:tcPr/>
          <w:p>
            <w:pPr>
              <w:pStyle w:val="Compact"/>
              <w:jc w:val="left"/>
            </w:pPr>
            <w:r>
              <w:t xml:space="preserve">Learning Technologist</w:t>
            </w:r>
          </w:p>
        </w:tc>
        <w:tc>
          <w:tcPr/>
          <w:p>
            <w:pPr>
              <w:pStyle w:val="Compact"/>
              <w:jc w:val="right"/>
            </w:pPr>
            <w:r>
              <w:t xml:space="preserve">3</w:t>
            </w:r>
          </w:p>
        </w:tc>
      </w:tr>
      <w:tr>
        <w:tc>
          <w:tcPr/>
          <w:p>
            <w:pPr>
              <w:pStyle w:val="Compact"/>
              <w:jc w:val="left"/>
            </w:pPr>
            <w:r>
              <w:t xml:space="preserve">Lecturer</w:t>
            </w:r>
          </w:p>
        </w:tc>
        <w:tc>
          <w:tcPr/>
          <w:p>
            <w:pPr>
              <w:pStyle w:val="Compact"/>
              <w:jc w:val="right"/>
            </w:pPr>
            <w:r>
              <w:t xml:space="preserve">2</w:t>
            </w:r>
          </w:p>
        </w:tc>
      </w:tr>
      <w:tr>
        <w:tc>
          <w:tcPr/>
          <w:p>
            <w:pPr>
              <w:pStyle w:val="Compact"/>
              <w:jc w:val="left"/>
            </w:pPr>
            <w:r>
              <w:t xml:space="preserve">Mature Student</w:t>
            </w:r>
          </w:p>
        </w:tc>
        <w:tc>
          <w:tcPr/>
          <w:p>
            <w:pPr>
              <w:pStyle w:val="Compact"/>
              <w:jc w:val="right"/>
            </w:pPr>
            <w:r>
              <w:t xml:space="preserve">2</w:t>
            </w:r>
          </w:p>
        </w:tc>
      </w:tr>
      <w:tr>
        <w:tc>
          <w:tcPr/>
          <w:p>
            <w:pPr>
              <w:pStyle w:val="Compact"/>
              <w:jc w:val="left"/>
            </w:pPr>
            <w:r>
              <w:t xml:space="preserve">Medical doctor</w:t>
            </w:r>
          </w:p>
        </w:tc>
        <w:tc>
          <w:tcPr/>
          <w:p>
            <w:pPr>
              <w:pStyle w:val="Compact"/>
              <w:jc w:val="right"/>
            </w:pPr>
            <w:r>
              <w:t xml:space="preserve">1</w:t>
            </w:r>
          </w:p>
        </w:tc>
      </w:tr>
      <w:tr>
        <w:tc>
          <w:tcPr/>
          <w:p>
            <w:pPr>
              <w:pStyle w:val="Compact"/>
              <w:jc w:val="left"/>
            </w:pPr>
            <w:r>
              <w:t xml:space="preserve">Student on a Healthcare course</w:t>
            </w:r>
          </w:p>
        </w:tc>
        <w:tc>
          <w:tcPr/>
          <w:p>
            <w:pPr>
              <w:pStyle w:val="Compact"/>
              <w:jc w:val="right"/>
            </w:pPr>
            <w:r>
              <w:t xml:space="preserve">28</w:t>
            </w:r>
          </w:p>
        </w:tc>
      </w:tr>
    </w:tbl>
    <w:bookmarkEnd w:id="22"/>
    <w:bookmarkStart w:id="23"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3"/>
    <w:bookmarkStart w:id="24"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4"/>
    <w:bookmarkStart w:id="34"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5"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5"/>
    <w:bookmarkStart w:id="26"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6"/>
    <w:bookmarkStart w:id="27"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27"/>
    <w:bookmarkStart w:id="28"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8"/>
    <w:bookmarkStart w:id="29"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9"/>
    <w:bookmarkStart w:id="33"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1" name="Picture"/>
            <a:graphic>
              <a:graphicData uri="http://schemas.openxmlformats.org/drawingml/2006/picture">
                <pic:pic>
                  <pic:nvPicPr>
                    <pic:cNvPr descr="untitled-1.png" id="32" name="Picture"/>
                    <pic:cNvPicPr>
                      <a:picLocks noChangeArrowheads="1" noChangeAspect="1"/>
                    </pic:cNvPicPr>
                  </pic:nvPicPr>
                  <pic:blipFill>
                    <a:blip r:embed="rId30"/>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3"/>
    <w:bookmarkEnd w:id="34"/>
    <w:bookmarkEnd w:id="35"/>
    <w:bookmarkStart w:id="79" w:name="rmd-basics"/>
    <w:p>
      <w:pPr>
        <w:pStyle w:val="Heading1"/>
      </w:pPr>
      <w:r>
        <w:rPr>
          <w:rStyle w:val="SectionNumber"/>
        </w:rPr>
        <w:t xml:space="preserve">2</w:t>
      </w:r>
      <w:r>
        <w:tab/>
      </w:r>
      <w:r>
        <w:t xml:space="preserve">Results</w:t>
      </w:r>
    </w:p>
    <w:p>
      <w:pPr>
        <w:pStyle w:val="FirstParagraph"/>
      </w:pPr>
    </w:p>
    <w:p>
      <w:pPr>
        <w:pStyle w:val="BodyText"/>
      </w:pPr>
    </w:p>
    <w:bookmarkStart w:id="57" w:name="learner-background"/>
    <w:p>
      <w:pPr>
        <w:pStyle w:val="Heading2"/>
      </w:pPr>
      <w:r>
        <w:rPr>
          <w:rStyle w:val="SectionNumber"/>
        </w:rPr>
        <w:t xml:space="preserve">2.1</w:t>
      </w:r>
      <w:r>
        <w:tab/>
      </w:r>
      <w:r>
        <w:t xml:space="preserve">Learner Background</w:t>
      </w:r>
    </w:p>
    <w:p>
      <w:pPr>
        <w:pStyle w:val="FirstParagraph"/>
      </w:pPr>
      <w:r>
        <w:t xml:space="preserve">Most learners use books or online books as resources. Of course, they</w:t>
      </w:r>
      <w:r>
        <w:t xml:space="preserve"> </w:t>
      </w:r>
      <w:r>
        <w:t xml:space="preserve">may use multiple sources however they were asked to note the primary</w:t>
      </w:r>
      <w:r>
        <w:t xml:space="preserve"> </w:t>
      </w:r>
      <w:r>
        <w:t xml:space="preserve">source. Only 6 stated their primary sources were</w:t>
      </w:r>
      <w:r>
        <w:t xml:space="preserve"> </w:t>
      </w:r>
      <w:r>
        <w:rPr>
          <w:iCs/>
          <w:i/>
        </w:rPr>
        <w:t xml:space="preserve">Online</w:t>
      </w:r>
      <w:r>
        <w:rPr>
          <w:iCs/>
          <w:i/>
        </w:rPr>
        <w:t xml:space="preserve"> </w:t>
      </w:r>
      <w:r>
        <w:rPr>
          <w:iCs/>
          <w:i/>
        </w:rPr>
        <w:t xml:space="preserve">videos/interactive materials</w:t>
      </w:r>
      <w:r>
        <w:t xml:space="preserve"> </w:t>
      </w:r>
      <w:r>
        <w:t xml:space="preserve">which includes such tools as chatbots.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CurrentMaterials</w:t>
            </w:r>
          </w:p>
        </w:tc>
        <w:tc>
          <w:tcPr/>
          <w:p>
            <w:pPr>
              <w:pStyle w:val="Compact"/>
              <w:jc w:val="right"/>
            </w:pPr>
            <w:r>
              <w:t xml:space="preserve">n</w:t>
            </w:r>
          </w:p>
        </w:tc>
      </w:tr>
      <w:tr>
        <w:tc>
          <w:tcPr/>
          <w:p>
            <w:pPr>
              <w:pStyle w:val="Compact"/>
              <w:jc w:val="left"/>
            </w:pPr>
            <w:r>
              <w:t xml:space="preserve">1 to 1 workshops or lectures</w:t>
            </w:r>
          </w:p>
        </w:tc>
        <w:tc>
          <w:tcPr/>
          <w:p>
            <w:pPr>
              <w:pStyle w:val="Compact"/>
              <w:jc w:val="right"/>
            </w:pPr>
            <w:r>
              <w:t xml:space="preserve">2</w:t>
            </w:r>
          </w:p>
        </w:tc>
      </w:tr>
      <w:tr>
        <w:tc>
          <w:tcPr/>
          <w:p>
            <w:pPr>
              <w:pStyle w:val="Compact"/>
              <w:jc w:val="left"/>
            </w:pPr>
            <w:r>
              <w:t xml:space="preserve">Books</w:t>
            </w:r>
          </w:p>
        </w:tc>
        <w:tc>
          <w:tcPr/>
          <w:p>
            <w:pPr>
              <w:pStyle w:val="Compact"/>
              <w:jc w:val="right"/>
            </w:pPr>
            <w:r>
              <w:t xml:space="preserve">21</w:t>
            </w:r>
          </w:p>
        </w:tc>
      </w:tr>
      <w:tr>
        <w:tc>
          <w:tcPr/>
          <w:p>
            <w:pPr>
              <w:pStyle w:val="Compact"/>
              <w:jc w:val="left"/>
            </w:pPr>
            <w:r>
              <w:t xml:space="preserve">Online journals/books</w:t>
            </w:r>
          </w:p>
        </w:tc>
        <w:tc>
          <w:tcPr/>
          <w:p>
            <w:pPr>
              <w:pStyle w:val="Compact"/>
              <w:jc w:val="right"/>
            </w:pPr>
            <w:r>
              <w:t xml:space="preserve">13</w:t>
            </w:r>
          </w:p>
        </w:tc>
      </w:tr>
      <w:tr>
        <w:tc>
          <w:tcPr/>
          <w:p>
            <w:pPr>
              <w:pStyle w:val="Compact"/>
              <w:jc w:val="left"/>
            </w:pPr>
            <w:r>
              <w:t xml:space="preserve">Online videos/interactive material</w:t>
            </w:r>
          </w:p>
        </w:tc>
        <w:tc>
          <w:tcPr/>
          <w:p>
            <w:pPr>
              <w:pStyle w:val="Compact"/>
              <w:jc w:val="right"/>
            </w:pPr>
            <w:r>
              <w:t xml:space="preserve">6</w:t>
            </w:r>
          </w:p>
        </w:tc>
      </w:tr>
    </w:tbl>
    <w:p>
      <w:pPr>
        <w:pStyle w:val="BodyText"/>
      </w:pPr>
      <w:r>
        <w:t xml:space="preserve">This can be supported when asked the amount of time participants have</w:t>
      </w:r>
      <w:r>
        <w:t xml:space="preserve"> </w:t>
      </w:r>
      <w:r>
        <w:t xml:space="preserve">used a chatbot- in any form or subject: 23 stated they had never used a</w:t>
      </w:r>
      <w:r>
        <w:t xml:space="preserve"> </w:t>
      </w:r>
      <w:r>
        <w:t xml:space="preserve">chatbot, being educational or not. 2 individuals had spent what would be</w:t>
      </w:r>
      <w:r>
        <w:t xml:space="preserve"> </w:t>
      </w:r>
      <w:r>
        <w:t xml:space="preserve">extensive time with usage- these were the Learning Technologist and</w:t>
      </w:r>
      <w:r>
        <w:t xml:space="preserve"> </w:t>
      </w:r>
      <w:r>
        <w:t xml:space="preserve">Mature Student.</w:t>
      </w:r>
    </w:p>
    <w:p>
      <w:pPr>
        <w:pStyle w:val="BodyText"/>
      </w:pPr>
      <w:r>
        <w:drawing>
          <wp:inline>
            <wp:extent cx="4620126" cy="3696101"/>
            <wp:effectExtent b="0" l="0" r="0" t="0"/>
            <wp:docPr descr="" title="" id="37" name="Picture"/>
            <a:graphic>
              <a:graphicData uri="http://schemas.openxmlformats.org/drawingml/2006/picture">
                <pic:pic>
                  <pic:nvPicPr>
                    <pic:cNvPr descr="_main_files/figure-docx/Boxplotsplits3-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only 1</w:t>
      </w:r>
      <w:r>
        <w:t xml:space="preserve"> </w:t>
      </w:r>
      <w:r>
        <w:t xml:space="preserve">‘</w:t>
      </w:r>
      <w:r>
        <w:t xml:space="preserve">Strongly Disagree</w:t>
      </w:r>
      <w:r>
        <w:t xml:space="preserve">’</w:t>
      </w:r>
      <w:r>
        <w:t xml:space="preserve"> </w:t>
      </w:r>
      <w:r>
        <w:t xml:space="preserve">response.</w:t>
      </w:r>
      <w:r>
        <w:t xml:space="preserve"> </w:t>
      </w:r>
      <w:r>
        <w:t xml:space="preserve">The agreement options counted for the majority of the data.</w:t>
      </w:r>
    </w:p>
    <w:p>
      <w:pPr>
        <w:pStyle w:val="BodyText"/>
      </w:pPr>
      <w:r>
        <w:drawing>
          <wp:inline>
            <wp:extent cx="4620126" cy="3696101"/>
            <wp:effectExtent b="0" l="0" r="0" t="0"/>
            <wp:docPr descr="" title="" id="40" name="Picture"/>
            <a:graphic>
              <a:graphicData uri="http://schemas.openxmlformats.org/drawingml/2006/picture">
                <pic:pic>
                  <pic:nvPicPr>
                    <pic:cNvPr descr="_main_files/figure-docx/Boxplotsplits4-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CYENS, even though the knowledge of the topic was not perceived to improve by some participants, this box plot shows how 34/42 stated they would reuse the chatbot developed by CYENS.</w:t>
      </w:r>
    </w:p>
    <w:p>
      <w:pPr>
        <w:pStyle w:val="BodyText"/>
      </w:pPr>
      <w:r>
        <w:drawing>
          <wp:inline>
            <wp:extent cx="4620126" cy="3696101"/>
            <wp:effectExtent b="0" l="0" r="0" t="0"/>
            <wp:docPr descr="" title="" id="43" name="Picture"/>
            <a:graphic>
              <a:graphicData uri="http://schemas.openxmlformats.org/drawingml/2006/picture">
                <pic:pic>
                  <pic:nvPicPr>
                    <pic:cNvPr descr="_main_files/figure-docx/Boxplotsplits5-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CYENS chatbot had around 10 more participants stating that they were neutral on gaining knowledge oo the topic</w:t>
      </w:r>
    </w:p>
    <w:p>
      <w:pPr>
        <w:pStyle w:val="BodyText"/>
      </w:pPr>
      <w:r>
        <w:drawing>
          <wp:inline>
            <wp:extent cx="4620126" cy="3696101"/>
            <wp:effectExtent b="0" l="0" r="0" t="0"/>
            <wp:docPr descr="" title="" id="46" name="Picture"/>
            <a:graphic>
              <a:graphicData uri="http://schemas.openxmlformats.org/drawingml/2006/picture">
                <pic:pic>
                  <pic:nvPicPr>
                    <pic:cNvPr descr="_main_files/figure-docx/Boxplotsplits6-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9" name="Picture"/>
            <a:graphic>
              <a:graphicData uri="http://schemas.openxmlformats.org/drawingml/2006/picture">
                <pic:pic>
                  <pic:nvPicPr>
                    <pic:cNvPr descr="_main_files/figure-docx/Boxplotsplits7-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interactions(See Figure 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p>
      <w:pPr>
        <w:pStyle w:val="BodyText"/>
      </w:pPr>
      <w:r>
        <w:drawing>
          <wp:inline>
            <wp:extent cx="4620126" cy="3696101"/>
            <wp:effectExtent b="0" l="0" r="0" t="0"/>
            <wp:docPr descr="" title="" id="52" name="Picture"/>
            <a:graphic>
              <a:graphicData uri="http://schemas.openxmlformats.org/drawingml/2006/picture">
                <pic:pic>
                  <pic:nvPicPr>
                    <pic:cNvPr descr="_main_files/figure-docx/Boxplotsplits8-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5" name="Picture"/>
            <a:graphic>
              <a:graphicData uri="http://schemas.openxmlformats.org/drawingml/2006/picture">
                <pic:pic>
                  <pic:nvPicPr>
                    <pic:cNvPr descr="_main_files/figure-docx/Boxplotsplits9-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57"/>
    <w:bookmarkStart w:id="66" w:name="chatbot-usabilty-questionanire-cuq"/>
    <w:p>
      <w:pPr>
        <w:pStyle w:val="Heading2"/>
      </w:pPr>
      <w:r>
        <w:rPr>
          <w:rStyle w:val="SectionNumber"/>
        </w:rPr>
        <w:t xml:space="preserve">2.2</w:t>
      </w:r>
      <w:r>
        <w:tab/>
      </w:r>
      <w:r>
        <w:t xml:space="preserve">Chatbot Usabilty Questionanire (CUQ)</w:t>
      </w:r>
    </w:p>
    <w:bookmarkStart w:id="65" w:name="cuq-calcuation-tool"/>
    <w:p>
      <w:pPr>
        <w:pStyle w:val="Heading3"/>
      </w:pPr>
      <w:r>
        <w:rPr>
          <w:rStyle w:val="SectionNumber"/>
        </w:rPr>
        <w:t xml:space="preserve">2.2.1</w:t>
      </w:r>
      <w:r>
        <w:tab/>
      </w:r>
      <w:r>
        <w:t xml:space="preserve">CUQ Calcuation tool</w:t>
      </w:r>
    </w:p>
    <w:p>
      <w:pPr>
        <w:pStyle w:val="FirstParagraph"/>
      </w:pPr>
      <w:r>
        <w:t xml:space="preserve">The CUQ was developed by researchers at Ulster University (see) {&lt;a</w:t>
      </w:r>
      <w:r>
        <w:t xml:space="preserve"> </w:t>
      </w:r>
      <w:r>
        <w:t xml:space="preserve">href=</w:t>
      </w:r>
      <w:r>
        <w:t xml:space="preserve">“</w:t>
      </w:r>
      <w:hyperlink r:id="rId58">
        <w:r>
          <w:rPr>
            <w:rStyle w:val="Hyperlink"/>
          </w:rPr>
          <w:t xml:space="preserve">https://www.ulster.ac.uk/research/topic/computer-science/artificial-intelligence/projects/cuq</w:t>
        </w:r>
      </w:hyperlink>
      <w:r>
        <w:t xml:space="preserve">”</w:t>
      </w:r>
      <w:r>
        <w:t xml:space="preserve"> </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59">
        <w:r>
          <w:rPr>
            <w:rStyle w:val="Hyperlink"/>
          </w:rPr>
          <w:t xml:space="preserve">click here to download CUQ calc tool</w:t>
        </w:r>
      </w:hyperlink>
    </w:p>
    <w:p>
      <w:pPr>
        <w:pStyle w:val="BodyText"/>
      </w:pPr>
      <w:hyperlink r:id="rId60">
        <w:r>
          <w:rPr>
            <w:rStyle w:val="Hyperlink"/>
          </w:rPr>
          <w:t xml:space="preserve">click here to download CUQ score image</w:t>
        </w:r>
      </w:hyperlink>
    </w:p>
    <w:p>
      <w:pPr>
        <w:pStyle w:val="CaptionedFigure"/>
      </w:pPr>
      <w:r>
        <w:drawing>
          <wp:inline>
            <wp:extent cx="5334000" cy="4532599"/>
            <wp:effectExtent b="0" l="0" r="0" t="0"/>
            <wp:docPr descr="(#fig:cuq image)A marvel-lous meme" title="" id="62" name="Picture"/>
            <a:graphic>
              <a:graphicData uri="http://schemas.openxmlformats.org/drawingml/2006/picture">
                <pic:pic>
                  <pic:nvPicPr>
                    <pic:cNvPr descr="cuq.png" id="63" name="Picture"/>
                    <pic:cNvPicPr>
                      <a:picLocks noChangeArrowheads="1" noChangeAspect="1"/>
                    </pic:cNvPicPr>
                  </pic:nvPicPr>
                  <pic:blipFill>
                    <a:blip r:embed="rId61"/>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We refer to this image with</w:t>
      </w:r>
      <w:r>
        <w:t xml:space="preserve"> </w:t>
      </w:r>
      <w:r>
        <w:rPr>
          <w:rStyle w:val="VerbatimChar"/>
        </w:rPr>
        <w:t xml:space="preserve">\@ref(fig:cuq image)</w:t>
      </w:r>
      <w:r>
        <w:t xml:space="preserve">.</w:t>
      </w:r>
      <w:r>
        <w:t xml:space="preserve"> </w:t>
      </w:r>
      <w:r>
        <w:t xml:space="preserve">So Figure @ref(fig:cuq image) is</w:t>
      </w:r>
      <w:r>
        <w:t xml:space="preserve"> </w:t>
      </w:r>
      <w:hyperlink w:anchor="fig:cuq%20image">
        <w:r>
          <w:rPr>
            <w:rStyle w:val="Hyperlink"/>
          </w:rPr>
          <w:t xml:space="preserve">this image</w:t>
        </w:r>
      </w:hyperlink>
      <w:r>
        <w:t xml:space="preserv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64">
        <w:r>
          <w:rPr>
            <w:rStyle w:val="Hyperlink"/>
          </w:rPr>
          <w:t xml:space="preserve">Read the CUQ development paper, see page 3 for correlation</w:t>
        </w:r>
      </w:hyperlink>
    </w:p>
    <w:bookmarkEnd w:id="65"/>
    <w:bookmarkEnd w:id="66"/>
    <w:bookmarkStart w:id="67"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p>
      <w:pPr>
        <w:pStyle w:val="SourceCode"/>
      </w:pPr>
      <w:r>
        <w:rPr>
          <w:rStyle w:val="VerbatimChar"/>
        </w:rPr>
        <w:t xml:space="preserve">##            KeepUsing      Confident V1</w:t>
      </w:r>
      <w:r>
        <w:br/>
      </w:r>
      <w:r>
        <w:rPr>
          <w:rStyle w:val="VerbatimChar"/>
        </w:rPr>
        <w:t xml:space="preserve">## 9            Neutral       Disagree  1</w:t>
      </w:r>
      <w:r>
        <w:br/>
      </w:r>
      <w:r>
        <w:rPr>
          <w:rStyle w:val="VerbatimChar"/>
        </w:rPr>
        <w:t xml:space="preserve">## 13    Strongly Agree Not Applicable  1</w:t>
      </w:r>
      <w:r>
        <w:br/>
      </w:r>
      <w:r>
        <w:rPr>
          <w:rStyle w:val="VerbatimChar"/>
        </w:rPr>
        <w:t xml:space="preserve">## 15 Strongly Disagree          Agree  1</w:t>
      </w:r>
      <w:r>
        <w:br/>
      </w:r>
      <w:r>
        <w:rPr>
          <w:rStyle w:val="VerbatimChar"/>
        </w:rPr>
        <w:t xml:space="preserve">## 16 Strongly Disagree Strongly Agree  1</w:t>
      </w:r>
      <w:r>
        <w:br/>
      </w:r>
      <w:r>
        <w:rPr>
          <w:rStyle w:val="VerbatimChar"/>
        </w:rPr>
        <w:t xml:space="preserve">## 11    Not Applicable Not Applicable  3</w:t>
      </w:r>
      <w:r>
        <w:br/>
      </w:r>
      <w:r>
        <w:rPr>
          <w:rStyle w:val="VerbatimChar"/>
        </w:rPr>
        <w:t xml:space="preserve">## 7           Disagree        Neutral  4</w:t>
      </w:r>
      <w:r>
        <w:br/>
      </w:r>
      <w:r>
        <w:rPr>
          <w:rStyle w:val="VerbatimChar"/>
        </w:rPr>
        <w:t xml:space="preserve">## 2              Agree       Disagree  5</w:t>
      </w:r>
      <w:r>
        <w:br/>
      </w:r>
      <w:r>
        <w:rPr>
          <w:rStyle w:val="VerbatimChar"/>
        </w:rPr>
        <w:t xml:space="preserve">## 6           Disagree       Disagree  5</w:t>
      </w:r>
      <w:r>
        <w:br/>
      </w:r>
      <w:r>
        <w:rPr>
          <w:rStyle w:val="VerbatimChar"/>
        </w:rPr>
        <w:t xml:space="preserve">## 4              Agree Strongly Agree  6</w:t>
      </w:r>
      <w:r>
        <w:br/>
      </w:r>
      <w:r>
        <w:rPr>
          <w:rStyle w:val="VerbatimChar"/>
        </w:rPr>
        <w:t xml:space="preserve">## 5           Disagree          Agree  6</w:t>
      </w:r>
      <w:r>
        <w:br/>
      </w:r>
      <w:r>
        <w:rPr>
          <w:rStyle w:val="VerbatimChar"/>
        </w:rPr>
        <w:t xml:space="preserve">## 10           Neutral        Neutral  6</w:t>
      </w:r>
      <w:r>
        <w:br/>
      </w:r>
      <w:r>
        <w:rPr>
          <w:rStyle w:val="VerbatimChar"/>
        </w:rPr>
        <w:t xml:space="preserve">## 8            Neutral          Agree 10</w:t>
      </w:r>
      <w:r>
        <w:br/>
      </w:r>
      <w:r>
        <w:rPr>
          <w:rStyle w:val="VerbatimChar"/>
        </w:rPr>
        <w:t xml:space="preserve">## 12    Strongly Agree          Agree 10</w:t>
      </w:r>
      <w:r>
        <w:br/>
      </w:r>
      <w:r>
        <w:rPr>
          <w:rStyle w:val="VerbatimChar"/>
        </w:rPr>
        <w:t xml:space="preserve">## 3              Agree        Neutral 11</w:t>
      </w:r>
      <w:r>
        <w:br/>
      </w:r>
      <w:r>
        <w:rPr>
          <w:rStyle w:val="VerbatimChar"/>
        </w:rPr>
        <w:t xml:space="preserve">## 14    Strongly Agree Strongly Agree 12</w:t>
      </w:r>
      <w:r>
        <w:br/>
      </w:r>
      <w:r>
        <w:rPr>
          <w:rStyle w:val="VerbatimChar"/>
        </w:rPr>
        <w:t xml:space="preserve">## 1              Agree          Agree 44</w:t>
      </w:r>
    </w:p>
    <w:p>
      <w:pPr>
        <w:pStyle w:val="SourceCode"/>
      </w:pPr>
      <w:r>
        <w:rPr>
          <w:rStyle w:val="VerbatimChar"/>
        </w:rPr>
        <w:t xml:space="preserve">##    Keep_Using_Chatbots      Confident Count</w:t>
      </w:r>
      <w:r>
        <w:br/>
      </w:r>
      <w:r>
        <w:rPr>
          <w:rStyle w:val="VerbatimChar"/>
        </w:rPr>
        <w:t xml:space="preserve">## 9              Neutral       Disagree     1</w:t>
      </w:r>
      <w:r>
        <w:br/>
      </w:r>
      <w:r>
        <w:rPr>
          <w:rStyle w:val="VerbatimChar"/>
        </w:rPr>
        <w:t xml:space="preserve">## 13      Strongly Agree Not Applicable     1</w:t>
      </w:r>
      <w:r>
        <w:br/>
      </w:r>
      <w:r>
        <w:rPr>
          <w:rStyle w:val="VerbatimChar"/>
        </w:rPr>
        <w:t xml:space="preserve">## 15   Strongly Disagree          Agree     1</w:t>
      </w:r>
      <w:r>
        <w:br/>
      </w:r>
      <w:r>
        <w:rPr>
          <w:rStyle w:val="VerbatimChar"/>
        </w:rPr>
        <w:t xml:space="preserve">## 16   Strongly Disagree Strongly Agree     1</w:t>
      </w:r>
      <w:r>
        <w:br/>
      </w:r>
      <w:r>
        <w:rPr>
          <w:rStyle w:val="VerbatimChar"/>
        </w:rPr>
        <w:t xml:space="preserve">## 11      Not Applicable Not Applicable     3</w:t>
      </w:r>
      <w:r>
        <w:br/>
      </w:r>
      <w:r>
        <w:rPr>
          <w:rStyle w:val="VerbatimChar"/>
        </w:rPr>
        <w:t xml:space="preserve">## 7             Disagree        Neutral     4</w:t>
      </w:r>
      <w:r>
        <w:br/>
      </w:r>
      <w:r>
        <w:rPr>
          <w:rStyle w:val="VerbatimChar"/>
        </w:rPr>
        <w:t xml:space="preserve">## 2                Agree       Disagree     5</w:t>
      </w:r>
      <w:r>
        <w:br/>
      </w:r>
      <w:r>
        <w:rPr>
          <w:rStyle w:val="VerbatimChar"/>
        </w:rPr>
        <w:t xml:space="preserve">## 6             Disagree       Disagree     5</w:t>
      </w:r>
      <w:r>
        <w:br/>
      </w:r>
      <w:r>
        <w:rPr>
          <w:rStyle w:val="VerbatimChar"/>
        </w:rPr>
        <w:t xml:space="preserve">## 4                Agree Strongly Agree     6</w:t>
      </w:r>
      <w:r>
        <w:br/>
      </w:r>
      <w:r>
        <w:rPr>
          <w:rStyle w:val="VerbatimChar"/>
        </w:rPr>
        <w:t xml:space="preserve">## 5             Disagree          Agree     6</w:t>
      </w:r>
      <w:r>
        <w:br/>
      </w:r>
      <w:r>
        <w:rPr>
          <w:rStyle w:val="VerbatimChar"/>
        </w:rPr>
        <w:t xml:space="preserve">## 10             Neutral        Neutral     6</w:t>
      </w:r>
      <w:r>
        <w:br/>
      </w:r>
      <w:r>
        <w:rPr>
          <w:rStyle w:val="VerbatimChar"/>
        </w:rPr>
        <w:t xml:space="preserve">## 8              Neutral          Agree    10</w:t>
      </w:r>
      <w:r>
        <w:br/>
      </w:r>
      <w:r>
        <w:rPr>
          <w:rStyle w:val="VerbatimChar"/>
        </w:rPr>
        <w:t xml:space="preserve">## 12      Strongly Agree          Agree    10</w:t>
      </w:r>
      <w:r>
        <w:br/>
      </w:r>
      <w:r>
        <w:rPr>
          <w:rStyle w:val="VerbatimChar"/>
        </w:rPr>
        <w:t xml:space="preserve">## 3                Agree        Neutral    11</w:t>
      </w:r>
      <w:r>
        <w:br/>
      </w:r>
      <w:r>
        <w:rPr>
          <w:rStyle w:val="VerbatimChar"/>
        </w:rPr>
        <w:t xml:space="preserve">## 14      Strongly Agree Strongly Agree    12</w:t>
      </w:r>
      <w:r>
        <w:br/>
      </w:r>
      <w:r>
        <w:rPr>
          <w:rStyle w:val="VerbatimChar"/>
        </w:rPr>
        <w:t xml:space="preserve">## 1                Agree          Agree    44</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67"/>
    <w:bookmarkStart w:id="78" w:name="technology-acceptance-model"/>
    <w:p>
      <w:pPr>
        <w:pStyle w:val="Heading2"/>
      </w:pPr>
      <w:r>
        <w:rPr>
          <w:rStyle w:val="SectionNumber"/>
        </w:rPr>
        <w:t xml:space="preserve">2.4</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Start w:id="77" w:name="other-findings"/>
    <w:p>
      <w:pPr>
        <w:pStyle w:val="Heading3"/>
      </w:pPr>
      <w:r>
        <w:rPr>
          <w:rStyle w:val="SectionNumber"/>
        </w:rPr>
        <w:t xml:space="preserve">2.4.1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drawing>
          <wp:inline>
            <wp:extent cx="4620126" cy="3696101"/>
            <wp:effectExtent b="0" l="0" r="0" t="0"/>
            <wp:docPr descr="" title="" id="69" name="Picture"/>
            <a:graphic>
              <a:graphicData uri="http://schemas.openxmlformats.org/drawingml/2006/picture">
                <pic:pic>
                  <pic:nvPicPr>
                    <pic:cNvPr descr="_main_files/figure-docx/Boxplotsplits2-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Repeated Measures t-test, aka paired t-test (before and after measurements)</w:t>
      </w:r>
    </w:p>
    <w:p>
      <w:pPr>
        <w:pStyle w:val="SourceCode"/>
      </w:pPr>
      <w:r>
        <w:rPr>
          <w:rStyle w:val="VerbatimChar"/>
        </w:rPr>
        <w:t xml:space="preserve">##  [1] "sex"                                                                                            </w:t>
      </w:r>
      <w:r>
        <w:br/>
      </w:r>
      <w:r>
        <w:rPr>
          <w:rStyle w:val="VerbatimChar"/>
        </w:rPr>
        <w:t xml:space="preserve">##  [2] "before"                                                                                         </w:t>
      </w:r>
      <w:r>
        <w:br/>
      </w:r>
      <w:r>
        <w:rPr>
          <w:rStyle w:val="VerbatimChar"/>
        </w:rPr>
        <w:t xml:space="preserve">##  [3] "after"                                                                                          </w:t>
      </w:r>
      <w:r>
        <w:br/>
      </w:r>
      <w:r>
        <w:rPr>
          <w:rStyle w:val="VerbatimChar"/>
        </w:rPr>
        <w:t xml:space="preserve">##  [4] "Code"                                                                                           </w:t>
      </w:r>
      <w:r>
        <w:br/>
      </w:r>
      <w:r>
        <w:rPr>
          <w:rStyle w:val="VerbatimChar"/>
        </w:rPr>
        <w:t xml:space="preserve">##  [5] "Location"                                                                                       </w:t>
      </w:r>
      <w:r>
        <w:br/>
      </w:r>
      <w:r>
        <w:rPr>
          <w:rStyle w:val="VerbatimChar"/>
        </w:rPr>
        <w:t xml:space="preserve">##  [6] "Profession"                                                                                     </w:t>
      </w:r>
      <w:r>
        <w:br/>
      </w:r>
      <w:r>
        <w:rPr>
          <w:rStyle w:val="VerbatimChar"/>
        </w:rPr>
        <w:t xml:space="preserve">##  [7] "CurrentMaterials"                                                                               </w:t>
      </w:r>
      <w:r>
        <w:br/>
      </w:r>
      <w:r>
        <w:rPr>
          <w:rStyle w:val="VerbatimChar"/>
        </w:rPr>
        <w:t xml:space="preserve">##  [8] "Previous_Chatbot_Usage"                                                                         </w:t>
      </w:r>
      <w:r>
        <w:br/>
      </w:r>
      <w:r>
        <w:rPr>
          <w:rStyle w:val="VerbatimChar"/>
        </w:rPr>
        <w:t xml:space="preserve">##  [9] "Use chatbots frequently (pre)"                                                                  </w:t>
      </w:r>
      <w:r>
        <w:br/>
      </w:r>
      <w:r>
        <w:rPr>
          <w:rStyle w:val="VerbatimChar"/>
        </w:rPr>
        <w:t xml:space="preserve">## [10] "...10"                                                                                          </w:t>
      </w:r>
      <w:r>
        <w:br/>
      </w:r>
      <w:r>
        <w:rPr>
          <w:rStyle w:val="VerbatimChar"/>
        </w:rPr>
        <w:t xml:space="preserve">## [11] "I find chatbots can be useful in my daily life (PE1)(pre)"                                      </w:t>
      </w:r>
      <w:r>
        <w:br/>
      </w:r>
      <w:r>
        <w:rPr>
          <w:rStyle w:val="VerbatimChar"/>
        </w:rPr>
        <w:t xml:space="preserve">## [12] "Using chatbots increases my chances of achieving things that are important to me (PE2)(pre)"    </w:t>
      </w:r>
      <w:r>
        <w:br/>
      </w:r>
      <w:r>
        <w:rPr>
          <w:rStyle w:val="VerbatimChar"/>
        </w:rPr>
        <w:t xml:space="preserve">## [13] "Using chatbots can help me accomplish things more quickly (PE3)(pre)"                           </w:t>
      </w:r>
      <w:r>
        <w:br/>
      </w:r>
      <w:r>
        <w:rPr>
          <w:rStyle w:val="VerbatimChar"/>
        </w:rPr>
        <w:t xml:space="preserve">## [14] "UseChatbotsFrequently"                                                                          </w:t>
      </w:r>
      <w:r>
        <w:br/>
      </w:r>
      <w:r>
        <w:rPr>
          <w:rStyle w:val="VerbatimChar"/>
        </w:rPr>
        <w:t xml:space="preserve">## [15] "Learning how to use chatbots is, or would be, for me (EE1)(pre)"                                </w:t>
      </w:r>
      <w:r>
        <w:br/>
      </w:r>
      <w:r>
        <w:rPr>
          <w:rStyle w:val="VerbatimChar"/>
        </w:rPr>
        <w:t xml:space="preserve">## [16] "My interactions with chatbots are clear and understandable (EE2)(pre)"                          </w:t>
      </w:r>
      <w:r>
        <w:br/>
      </w:r>
      <w:r>
        <w:rPr>
          <w:rStyle w:val="VerbatimChar"/>
        </w:rPr>
        <w:t xml:space="preserve">## [17] "Easy_To_Use_Pre"                                                                                </w:t>
      </w:r>
      <w:r>
        <w:br/>
      </w:r>
      <w:r>
        <w:rPr>
          <w:rStyle w:val="VerbatimChar"/>
        </w:rPr>
        <w:t xml:space="preserve">## [18] "It is easy for me to become skilful at using chatbots (EE4)(pre)"                               </w:t>
      </w:r>
      <w:r>
        <w:br/>
      </w:r>
      <w:r>
        <w:rPr>
          <w:rStyle w:val="VerbatimChar"/>
        </w:rPr>
        <w:t xml:space="preserve">## [19] "People who are important to me think that I should use chatbots (SI1)(pre)"                     </w:t>
      </w:r>
      <w:r>
        <w:br/>
      </w:r>
      <w:r>
        <w:rPr>
          <w:rStyle w:val="VerbatimChar"/>
        </w:rPr>
        <w:t xml:space="preserve">## [20] "People who influence my behaviour think that I should use chatbots (SI2)(pre)"                  </w:t>
      </w:r>
      <w:r>
        <w:br/>
      </w:r>
      <w:r>
        <w:rPr>
          <w:rStyle w:val="VerbatimChar"/>
        </w:rPr>
        <w:t xml:space="preserve">## [21] "People whose opinions that I value prefer that I use chatbots (SI3)(pre)"                       </w:t>
      </w:r>
      <w:r>
        <w:br/>
      </w:r>
      <w:r>
        <w:rPr>
          <w:rStyle w:val="VerbatimChar"/>
        </w:rPr>
        <w:t xml:space="preserve">## [22] "I have the resources necessary to use chatbots (FC1)(pre)"                                      </w:t>
      </w:r>
      <w:r>
        <w:br/>
      </w:r>
      <w:r>
        <w:rPr>
          <w:rStyle w:val="VerbatimChar"/>
        </w:rPr>
        <w:t xml:space="preserve">## [23] "I have the knowledge necessary to use chatbots (FC2)(pre)"                                      </w:t>
      </w:r>
      <w:r>
        <w:br/>
      </w:r>
      <w:r>
        <w:rPr>
          <w:rStyle w:val="VerbatimChar"/>
        </w:rPr>
        <w:t xml:space="preserve">## [24] "Chatbots are compatible with other technologies I use (FC3)(pre)"                               </w:t>
      </w:r>
      <w:r>
        <w:br/>
      </w:r>
      <w:r>
        <w:rPr>
          <w:rStyle w:val="VerbatimChar"/>
        </w:rPr>
        <w:t xml:space="preserve">## [25] "I can get help from others when I have difficulties using chatbots (FC3)(pre)"                  </w:t>
      </w:r>
      <w:r>
        <w:br/>
      </w:r>
      <w:r>
        <w:rPr>
          <w:rStyle w:val="VerbatimChar"/>
        </w:rPr>
        <w:t xml:space="preserve">## [26] "Using chatbots is enjoyable (HM2)(pre)"                                                         </w:t>
      </w:r>
      <w:r>
        <w:br/>
      </w:r>
      <w:r>
        <w:rPr>
          <w:rStyle w:val="VerbatimChar"/>
        </w:rPr>
        <w:t xml:space="preserve">## [27] "Using chatbots is very entertaining (HM3)(pre)"                                                 </w:t>
      </w:r>
      <w:r>
        <w:br/>
      </w:r>
      <w:r>
        <w:rPr>
          <w:rStyle w:val="VerbatimChar"/>
        </w:rPr>
        <w:t xml:space="preserve">## [28] "I intend to continue using chatbots in the future (BI1)(pre)"                                   </w:t>
      </w:r>
      <w:r>
        <w:br/>
      </w:r>
      <w:r>
        <w:rPr>
          <w:rStyle w:val="VerbatimChar"/>
        </w:rPr>
        <w:t xml:space="preserve">## [29] "ChatbotUsed"                                                                                    </w:t>
      </w:r>
      <w:r>
        <w:br/>
      </w:r>
      <w:r>
        <w:rPr>
          <w:rStyle w:val="VerbatimChar"/>
        </w:rPr>
        <w:t xml:space="preserve">## [30] "Information_with_minimal_command_post"                                                          </w:t>
      </w:r>
      <w:r>
        <w:br/>
      </w:r>
      <w:r>
        <w:rPr>
          <w:rStyle w:val="VerbatimChar"/>
        </w:rPr>
        <w:t xml:space="preserve">## [31] "knowledge_improved_after_use"                                                                   </w:t>
      </w:r>
      <w:r>
        <w:br/>
      </w:r>
      <w:r>
        <w:rPr>
          <w:rStyle w:val="VerbatimChar"/>
        </w:rPr>
        <w:t xml:space="preserve">## [32] "My confidence in understanding the topic improved after I had used the Chatbot(post)"           </w:t>
      </w:r>
      <w:r>
        <w:br/>
      </w:r>
      <w:r>
        <w:rPr>
          <w:rStyle w:val="VerbatimChar"/>
        </w:rPr>
        <w:t xml:space="preserve">## [33] "The chatbot provided me with the type of response i expected from asking a tutor/lecturer(post)"</w:t>
      </w:r>
      <w:r>
        <w:br/>
      </w:r>
      <w:r>
        <w:rPr>
          <w:rStyle w:val="VerbatimChar"/>
        </w:rPr>
        <w:t xml:space="preserve">## [34] "The information provided was reliable (post)"                                                   </w:t>
      </w:r>
      <w:r>
        <w:br/>
      </w:r>
      <w:r>
        <w:rPr>
          <w:rStyle w:val="VerbatimChar"/>
        </w:rPr>
        <w:t xml:space="preserve">## [35] "Personailty_real_engage"                                                                        </w:t>
      </w:r>
      <w:r>
        <w:br/>
      </w:r>
      <w:r>
        <w:rPr>
          <w:rStyle w:val="VerbatimChar"/>
        </w:rPr>
        <w:t xml:space="preserve">## [36] "Robotic_CUQ2_post"                                                                              </w:t>
      </w:r>
      <w:r>
        <w:br/>
      </w:r>
      <w:r>
        <w:rPr>
          <w:rStyle w:val="VerbatimChar"/>
        </w:rPr>
        <w:t xml:space="preserve">## [37] "The chatbot was welcoming during initial setup (CUQ3)(post)"                                    </w:t>
      </w:r>
      <w:r>
        <w:br/>
      </w:r>
      <w:r>
        <w:rPr>
          <w:rStyle w:val="VerbatimChar"/>
        </w:rPr>
        <w:t xml:space="preserve">## [38] "The chatbot seemed very unfriendly (CUQ4)(post)"                                                </w:t>
      </w:r>
      <w:r>
        <w:br/>
      </w:r>
      <w:r>
        <w:rPr>
          <w:rStyle w:val="VerbatimChar"/>
        </w:rPr>
        <w:t xml:space="preserve">## [39] "The chatbot explained its scope and purpose well (CUQ5)(post)"                                  </w:t>
      </w:r>
      <w:r>
        <w:br/>
      </w:r>
      <w:r>
        <w:rPr>
          <w:rStyle w:val="VerbatimChar"/>
        </w:rPr>
        <w:t xml:space="preserve">## [40] "The chatbot gave no indication as to its purpose (CUQ6)(post)"                                  </w:t>
      </w:r>
      <w:r>
        <w:br/>
      </w:r>
      <w:r>
        <w:rPr>
          <w:rStyle w:val="VerbatimChar"/>
        </w:rPr>
        <w:t xml:space="preserve">## [41] "The chatbot was easy to navigate (CUQ7)(post)"                                                  </w:t>
      </w:r>
      <w:r>
        <w:br/>
      </w:r>
      <w:r>
        <w:rPr>
          <w:rStyle w:val="VerbatimChar"/>
        </w:rPr>
        <w:t xml:space="preserve">## [42] "It would be easy to get confused when using the chatbot (CUQ8)(post)"                           </w:t>
      </w:r>
      <w:r>
        <w:br/>
      </w:r>
      <w:r>
        <w:rPr>
          <w:rStyle w:val="VerbatimChar"/>
        </w:rPr>
        <w:t xml:space="preserve">## [43] "The chatbot understood me well (CUQ9)(post)"                                                    </w:t>
      </w:r>
      <w:r>
        <w:br/>
      </w:r>
      <w:r>
        <w:rPr>
          <w:rStyle w:val="VerbatimChar"/>
        </w:rPr>
        <w:t xml:space="preserve">## [44] "The chatbot failed to recognise a lot of my inputs (CUQ10)(post)"                               </w:t>
      </w:r>
      <w:r>
        <w:br/>
      </w:r>
      <w:r>
        <w:rPr>
          <w:rStyle w:val="VerbatimChar"/>
        </w:rPr>
        <w:t xml:space="preserve">## [45] "Chatbot responses were useful, appropriate and informative (CUQ11)(post)"                       </w:t>
      </w:r>
      <w:r>
        <w:br/>
      </w:r>
      <w:r>
        <w:rPr>
          <w:rStyle w:val="VerbatimChar"/>
        </w:rPr>
        <w:t xml:space="preserve">## [46] "Chatbot responses were irrelevant (CUQ12)(post)"                                                </w:t>
      </w:r>
      <w:r>
        <w:br/>
      </w:r>
      <w:r>
        <w:rPr>
          <w:rStyle w:val="VerbatimChar"/>
        </w:rPr>
        <w:t xml:space="preserve">## [47] "The chatbot coped well with any errors or mistakes (CUQ13)(post)"                               </w:t>
      </w:r>
      <w:r>
        <w:br/>
      </w:r>
      <w:r>
        <w:rPr>
          <w:rStyle w:val="VerbatimChar"/>
        </w:rPr>
        <w:t xml:space="preserve">## [48] "The chatbot seemed unable to handle any errors (CUQ14)(post)"                                   </w:t>
      </w:r>
      <w:r>
        <w:br/>
      </w:r>
      <w:r>
        <w:rPr>
          <w:rStyle w:val="VerbatimChar"/>
        </w:rPr>
        <w:t xml:space="preserve">## [49] "The chatbot was very easy to use (CUQ15)(post)"                                                 </w:t>
      </w:r>
      <w:r>
        <w:br/>
      </w:r>
      <w:r>
        <w:rPr>
          <w:rStyle w:val="VerbatimChar"/>
        </w:rPr>
        <w:t xml:space="preserve">## [50] "The chatbot was very complex (CUQ16)(post)"                                                     </w:t>
      </w:r>
      <w:r>
        <w:br/>
      </w:r>
      <w:r>
        <w:rPr>
          <w:rStyle w:val="VerbatimChar"/>
        </w:rPr>
        <w:t xml:space="preserve">## [51] "I would like to use the CEPEH chatbot i tested, more frequently (SUS1)(post)"                   </w:t>
      </w:r>
      <w:r>
        <w:br/>
      </w:r>
      <w:r>
        <w:rPr>
          <w:rStyle w:val="VerbatimChar"/>
        </w:rPr>
        <w:t xml:space="preserve">## [52] "...52"                                                                                          </w:t>
      </w:r>
      <w:r>
        <w:br/>
      </w:r>
      <w:r>
        <w:rPr>
          <w:rStyle w:val="VerbatimChar"/>
        </w:rPr>
        <w:t xml:space="preserve">## [53] "...53"                                                                                          </w:t>
      </w:r>
      <w:r>
        <w:br/>
      </w:r>
      <w:r>
        <w:rPr>
          <w:rStyle w:val="VerbatimChar"/>
        </w:rPr>
        <w:t xml:space="preserve">## [54] "The chatbot has a high level of trustworthiness(post)"                                          </w:t>
      </w:r>
      <w:r>
        <w:br/>
      </w:r>
      <w:r>
        <w:rPr>
          <w:rStyle w:val="VerbatimChar"/>
        </w:rPr>
        <w:t xml:space="preserve">## [55] "The duration of conversations to find my answer was too long(post)"                             </w:t>
      </w:r>
      <w:r>
        <w:br/>
      </w:r>
      <w:r>
        <w:rPr>
          <w:rStyle w:val="VerbatimChar"/>
        </w:rPr>
        <w:t xml:space="preserve">## [56] "I found the CEPEH chatbots useful in my daily life (PE1)(post)"                                 </w:t>
      </w:r>
      <w:r>
        <w:br/>
      </w:r>
      <w:r>
        <w:rPr>
          <w:rStyle w:val="VerbatimChar"/>
        </w:rPr>
        <w:t xml:space="preserve">## [57] "Using CEPEH chatbots increases my chances of achieving things important to me (PE2)(post)"      </w:t>
      </w:r>
      <w:r>
        <w:br/>
      </w:r>
      <w:r>
        <w:rPr>
          <w:rStyle w:val="VerbatimChar"/>
        </w:rPr>
        <w:t xml:space="preserve">## [58] "Using CEPEH chatbots can help me accomplish things more quickly (PE3)(post)"                    </w:t>
      </w:r>
      <w:r>
        <w:br/>
      </w:r>
      <w:r>
        <w:rPr>
          <w:rStyle w:val="VerbatimChar"/>
        </w:rPr>
        <w:t xml:space="preserve">## [59] "Using CEPEH chatbots increases my productivity (PE4)(post)"                                     </w:t>
      </w:r>
      <w:r>
        <w:br/>
      </w:r>
      <w:r>
        <w:rPr>
          <w:rStyle w:val="VerbatimChar"/>
        </w:rPr>
        <w:t xml:space="preserve">## [60] "Learning how to use CEPEH chatbots is easy for me (EE1)(post)"                                  </w:t>
      </w:r>
      <w:r>
        <w:br/>
      </w:r>
      <w:r>
        <w:rPr>
          <w:rStyle w:val="VerbatimChar"/>
        </w:rPr>
        <w:t xml:space="preserve">## [61] "My interaction with CEPEH chatbots is clear and understandable (EE2)(post)"                     </w:t>
      </w:r>
      <w:r>
        <w:br/>
      </w:r>
      <w:r>
        <w:rPr>
          <w:rStyle w:val="VerbatimChar"/>
        </w:rPr>
        <w:t xml:space="preserve">## [62] "CEPEH_Post_Easy_To_Use"                                                                         </w:t>
      </w:r>
      <w:r>
        <w:br/>
      </w:r>
      <w:r>
        <w:rPr>
          <w:rStyle w:val="VerbatimChar"/>
        </w:rPr>
        <w:t xml:space="preserve">## [63] "It is easy for me to become skilful at using CEPEH chatbots (EE4)(post)"                        </w:t>
      </w:r>
      <w:r>
        <w:br/>
      </w:r>
      <w:r>
        <w:rPr>
          <w:rStyle w:val="VerbatimChar"/>
        </w:rPr>
        <w:t xml:space="preserve">## [64] "People who are important to me think that I should use CEPEH chatbots (SI1)(post)"              </w:t>
      </w:r>
      <w:r>
        <w:br/>
      </w:r>
      <w:r>
        <w:rPr>
          <w:rStyle w:val="VerbatimChar"/>
        </w:rPr>
        <w:t xml:space="preserve">## [65] "People who influence my behaviour think that I should use CEPEH chatbots (SI2)(post)"           </w:t>
      </w:r>
      <w:r>
        <w:br/>
      </w:r>
      <w:r>
        <w:rPr>
          <w:rStyle w:val="VerbatimChar"/>
        </w:rPr>
        <w:t xml:space="preserve">## [66] "People whose opinions that I value prefer that I use CEPEH chatbots (SI3)(post)"                </w:t>
      </w:r>
      <w:r>
        <w:br/>
      </w:r>
      <w:r>
        <w:rPr>
          <w:rStyle w:val="VerbatimChar"/>
        </w:rPr>
        <w:t xml:space="preserve">## [67] "I have the resources necessary to use CEPEH chatbots (FC1)(post)"                               </w:t>
      </w:r>
      <w:r>
        <w:br/>
      </w:r>
      <w:r>
        <w:rPr>
          <w:rStyle w:val="VerbatimChar"/>
        </w:rPr>
        <w:t xml:space="preserve">## [68] "I have the knowledge necessary to use CEPEH chatbots (FC2)(post)"                               </w:t>
      </w:r>
      <w:r>
        <w:br/>
      </w:r>
      <w:r>
        <w:rPr>
          <w:rStyle w:val="VerbatimChar"/>
        </w:rPr>
        <w:t xml:space="preserve">## [69] "CEPEH Chatbots are compatible with other technologies I use (FC3)(post)"                        </w:t>
      </w:r>
      <w:r>
        <w:br/>
      </w:r>
      <w:r>
        <w:rPr>
          <w:rStyle w:val="VerbatimChar"/>
        </w:rPr>
        <w:t xml:space="preserve">## [70] "I can get help from others when I have difficulties using CEPEH chatbots (FC4)(post)"           </w:t>
      </w:r>
      <w:r>
        <w:br/>
      </w:r>
      <w:r>
        <w:rPr>
          <w:rStyle w:val="VerbatimChar"/>
        </w:rPr>
        <w:t xml:space="preserve">## [71] "Using CEPEH chatbots is enjoyable (HM2)(post)"                                                  </w:t>
      </w:r>
      <w:r>
        <w:br/>
      </w:r>
      <w:r>
        <w:rPr>
          <w:rStyle w:val="VerbatimChar"/>
        </w:rPr>
        <w:t xml:space="preserve">## [72] "Intend"                                                                                         </w:t>
      </w:r>
      <w:r>
        <w:br/>
      </w:r>
      <w:r>
        <w:rPr>
          <w:rStyle w:val="VerbatimChar"/>
        </w:rPr>
        <w:t xml:space="preserve">## [73] "The videos/images provided were useful to my questions(post)"                                   </w:t>
      </w:r>
      <w:r>
        <w:br/>
      </w:r>
      <w:r>
        <w:rPr>
          <w:rStyle w:val="VerbatimChar"/>
        </w:rPr>
        <w:t xml:space="preserve">## [74] "The chatbot exceeded my expectation of how it could help me(post)"                              </w:t>
      </w:r>
      <w:r>
        <w:br/>
      </w:r>
      <w:r>
        <w:rPr>
          <w:rStyle w:val="VerbatimChar"/>
        </w:rPr>
        <w:t xml:space="preserve">## [75] "The chatbot exceeded my expectation of how it could engage with me(post)"                       </w:t>
      </w:r>
      <w:r>
        <w:br/>
      </w:r>
      <w:r>
        <w:rPr>
          <w:rStyle w:val="VerbatimChar"/>
        </w:rPr>
        <w:t xml:space="preserve">## [76] "The chatbot exceeded my expectation of how entertaining it was to use(post)"                    </w:t>
      </w:r>
      <w:r>
        <w:br/>
      </w:r>
      <w:r>
        <w:rPr>
          <w:rStyle w:val="VerbatimChar"/>
        </w:rPr>
        <w:t xml:space="preserve">## [77] "I think this learning method could help me to acquire knowledge(post)"                          </w:t>
      </w:r>
      <w:r>
        <w:br/>
      </w:r>
      <w:r>
        <w:rPr>
          <w:rStyle w:val="VerbatimChar"/>
        </w:rPr>
        <w:t xml:space="preserve">## [78] "ReuseChatbot"                                                                                   </w:t>
      </w:r>
      <w:r>
        <w:br/>
      </w:r>
      <w:r>
        <w:rPr>
          <w:rStyle w:val="VerbatimChar"/>
        </w:rPr>
        <w:t xml:space="preserve">## [79] "I think i will actively use this learning method(post)"                                         </w:t>
      </w:r>
      <w:r>
        <w:br/>
      </w:r>
      <w:r>
        <w:rPr>
          <w:rStyle w:val="VerbatimChar"/>
        </w:rPr>
        <w:t xml:space="preserve">## [80] "I believe i had some choice about learning during chatbot use(post)"                            </w:t>
      </w:r>
      <w:r>
        <w:br/>
      </w:r>
      <w:r>
        <w:rPr>
          <w:rStyle w:val="VerbatimChar"/>
        </w:rPr>
        <w:t xml:space="preserve">## [81] "POST_Trust"                                                                                     </w:t>
      </w:r>
      <w:r>
        <w:br/>
      </w:r>
      <w:r>
        <w:rPr>
          <w:rStyle w:val="VerbatimChar"/>
        </w:rPr>
        <w:t xml:space="preserve">## [82] "Informed of results(post)"                                                                      </w:t>
      </w:r>
      <w:r>
        <w:br/>
      </w:r>
      <w:r>
        <w:rPr>
          <w:rStyle w:val="VerbatimChar"/>
        </w:rPr>
        <w:t xml:space="preserve">## [83] "CUQ"</w:t>
      </w:r>
    </w:p>
    <w:p>
      <w:pPr>
        <w:pStyle w:val="SourceCode"/>
      </w:pPr>
      <w:r>
        <w:rPr>
          <w:rStyle w:val="VerbatimChar"/>
        </w:rPr>
        <w:t xml:space="preserve">## # A tibble: 168 × 3</w:t>
      </w:r>
      <w:r>
        <w:br/>
      </w:r>
      <w:r>
        <w:rPr>
          <w:rStyle w:val="VerbatimChar"/>
        </w:rPr>
        <w:t xml:space="preserve">##    sex    before after</w:t>
      </w:r>
      <w:r>
        <w:br/>
      </w:r>
      <w:r>
        <w:rPr>
          <w:rStyle w:val="VerbatimChar"/>
        </w:rPr>
        <w:t xml:space="preserve">##    &lt;chr&gt;   &lt;dbl&gt; &lt;dbl&gt;</w:t>
      </w:r>
      <w:r>
        <w:br/>
      </w:r>
      <w:r>
        <w:rPr>
          <w:rStyle w:val="VerbatimChar"/>
        </w:rPr>
        <w:t xml:space="preserve">##  1 &lt;NA&gt;       NA     1</w:t>
      </w:r>
      <w:r>
        <w:br/>
      </w:r>
      <w:r>
        <w:rPr>
          <w:rStyle w:val="VerbatimChar"/>
        </w:rPr>
        <w:t xml:space="preserve">##  2 Female      2     2</w:t>
      </w:r>
      <w:r>
        <w:br/>
      </w:r>
      <w:r>
        <w:rPr>
          <w:rStyle w:val="VerbatimChar"/>
        </w:rPr>
        <w:t xml:space="preserve">##  3 &lt;NA&gt;       NA     1</w:t>
      </w:r>
      <w:r>
        <w:br/>
      </w:r>
      <w:r>
        <w:rPr>
          <w:rStyle w:val="VerbatimChar"/>
        </w:rPr>
        <w:t xml:space="preserve">##  4 &lt;NA&gt;       NA     1</w:t>
      </w:r>
      <w:r>
        <w:br/>
      </w:r>
      <w:r>
        <w:rPr>
          <w:rStyle w:val="VerbatimChar"/>
        </w:rPr>
        <w:t xml:space="preserve">##  5 &lt;NA&gt;       NA     1</w:t>
      </w:r>
      <w:r>
        <w:br/>
      </w:r>
      <w:r>
        <w:rPr>
          <w:rStyle w:val="VerbatimChar"/>
        </w:rPr>
        <w:t xml:space="preserve">##  6 &lt;NA&gt;       NA     1</w:t>
      </w:r>
      <w:r>
        <w:br/>
      </w:r>
      <w:r>
        <w:rPr>
          <w:rStyle w:val="VerbatimChar"/>
        </w:rPr>
        <w:t xml:space="preserve">##  7 &lt;NA&gt;       NA     1</w:t>
      </w:r>
      <w:r>
        <w:br/>
      </w:r>
      <w:r>
        <w:rPr>
          <w:rStyle w:val="VerbatimChar"/>
        </w:rPr>
        <w:t xml:space="preserve">##  8 &lt;NA&gt;       NA     1</w:t>
      </w:r>
      <w:r>
        <w:br/>
      </w:r>
      <w:r>
        <w:rPr>
          <w:rStyle w:val="VerbatimChar"/>
        </w:rPr>
        <w:t xml:space="preserve">##  9 &lt;NA&gt;       NA     1</w:t>
      </w:r>
      <w:r>
        <w:br/>
      </w:r>
      <w:r>
        <w:rPr>
          <w:rStyle w:val="VerbatimChar"/>
        </w:rPr>
        <w:t xml:space="preserve">## 10 &lt;NA&gt;       NA     1</w:t>
      </w:r>
      <w:r>
        <w:br/>
      </w:r>
      <w:r>
        <w:rPr>
          <w:rStyle w:val="VerbatimChar"/>
        </w:rPr>
        <w:t xml:space="preserve">## # … with 158 more rows</w:t>
      </w:r>
    </w:p>
    <w:p>
      <w:pPr>
        <w:pStyle w:val="FirstParagraph"/>
      </w:pPr>
      <w:r>
        <w:drawing>
          <wp:inline>
            <wp:extent cx="4620126" cy="3696101"/>
            <wp:effectExtent b="0" l="0" r="0" t="0"/>
            <wp:docPr descr="" title="" id="72" name="Picture"/>
            <a:graphic>
              <a:graphicData uri="http://schemas.openxmlformats.org/drawingml/2006/picture">
                <pic:pic>
                  <pic:nvPicPr>
                    <pic:cNvPr descr="_main_files/figure-docx/T-test-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5" name="Picture"/>
            <a:graphic>
              <a:graphicData uri="http://schemas.openxmlformats.org/drawingml/2006/picture">
                <pic:pic>
                  <pic:nvPicPr>
                    <pic:cNvPr descr="_main_files/figure-docx/T-test-2.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before and after</w:t>
      </w:r>
      <w:r>
        <w:br/>
      </w:r>
      <w:r>
        <w:rPr>
          <w:rStyle w:val="VerbatimChar"/>
        </w:rPr>
        <w:t xml:space="preserve">## t = -1.3109, df = 41, p-value = 0.1972</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-0.1819341 -0.1513992</w:t>
      </w:r>
      <w:r>
        <w:br/>
      </w:r>
      <w:r>
        <w:rPr>
          <w:rStyle w:val="VerbatimChar"/>
        </w:rPr>
        <w:t xml:space="preserve">## sample estimates:</w:t>
      </w:r>
      <w:r>
        <w:br/>
      </w:r>
      <w:r>
        <w:rPr>
          <w:rStyle w:val="VerbatimChar"/>
        </w:rPr>
        <w:t xml:space="preserve">## mean difference </w:t>
      </w:r>
      <w:r>
        <w:br/>
      </w:r>
      <w:r>
        <w:rPr>
          <w:rStyle w:val="VerbatimChar"/>
        </w:rPr>
        <w:t xml:space="preserve">##      -0.1666667</w:t>
      </w:r>
    </w:p>
    <w:p>
      <w:pPr>
        <w:pStyle w:val="FirstParagraph"/>
      </w:pPr>
      <w:r>
        <w:t xml:space="preserve">This t-test compares confident using mobile chatbots before and after CEPEH chatbot usage.</w:t>
      </w:r>
    </w:p>
    <w:bookmarkEnd w:id="77"/>
    <w:bookmarkEnd w:id="78"/>
    <w:bookmarkEnd w:id="79"/>
    <w:bookmarkStart w:id="81" w:name="cites-and-refs"/>
    <w:p>
      <w:pPr>
        <w:pStyle w:val="Heading1"/>
      </w:pPr>
      <w:r>
        <w:rPr>
          <w:rStyle w:val="SectionNumber"/>
        </w:rPr>
        <w:t xml:space="preserve">3</w:t>
      </w:r>
      <w:r>
        <w:tab/>
      </w:r>
      <w:r>
        <w:t xml:space="preserve">Training Event Results</w:t>
      </w:r>
    </w:p>
    <w:p>
      <w:pPr>
        <w:pStyle w:val="FirstParagraph"/>
      </w:pPr>
    </w:p>
    <w:bookmarkStart w:id="80"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80"/>
    <w:bookmarkEnd w:id="81"/>
    <w:bookmarkStart w:id="107"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91"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82"/>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84">
        <w:r>
          <w:rPr>
            <w:rStyle w:val="Hyperlink"/>
          </w:rPr>
          <w:t xml:space="preserve">Zotero</w:t>
        </w:r>
      </w:hyperlink>
      <w:r>
        <w:t xml:space="preserve"> </w:t>
      </w:r>
      <w:r>
        <w:t xml:space="preserve">with the</w:t>
      </w:r>
      <w:r>
        <w:t xml:space="preserve"> </w:t>
      </w:r>
      <w:hyperlink r:id="rId85">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88"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86">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4"/>
        </w:numPr>
        <w:pStyle w:val="Compact"/>
      </w:pPr>
      <w:r>
        <w:t xml:space="preserve">Put author names outside the parenthesis</w:t>
      </w:r>
    </w:p>
    <w:p>
      <w:pPr>
        <w:numPr>
          <w:ilvl w:val="1"/>
          <w:numId w:val="1005"/>
        </w:numPr>
        <w:pStyle w:val="Compact"/>
      </w:pPr>
      <w:r>
        <w:t xml:space="preserve">This:</w:t>
      </w:r>
      <w:r>
        <w:t xml:space="preserve"> </w:t>
      </w:r>
      <w:r>
        <w:rPr>
          <w:rStyle w:val="VerbatimChar"/>
        </w:rPr>
        <w:t xml:space="preserve">@Shea2014 says blah.</w:t>
      </w:r>
    </w:p>
    <w:p>
      <w:pPr>
        <w:numPr>
          <w:ilvl w:val="1"/>
          <w:numId w:val="1005"/>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4"/>
        </w:numPr>
        <w:pStyle w:val="Compact"/>
      </w:pPr>
      <w:r>
        <w:t xml:space="preserve">Include only the citation-year (in parenthesis)</w:t>
      </w:r>
    </w:p>
    <w:p>
      <w:pPr>
        <w:numPr>
          <w:ilvl w:val="1"/>
          <w:numId w:val="1006"/>
        </w:numPr>
        <w:pStyle w:val="Compact"/>
      </w:pPr>
      <w:r>
        <w:t xml:space="preserve">This:</w:t>
      </w:r>
      <w:r>
        <w:t xml:space="preserve"> </w:t>
      </w:r>
      <w:r>
        <w:rPr>
          <w:rStyle w:val="VerbatimChar"/>
        </w:rPr>
        <w:t xml:space="preserve">Shea et al. says blah [-@Shea2014]</w:t>
      </w:r>
    </w:p>
    <w:p>
      <w:pPr>
        <w:numPr>
          <w:ilvl w:val="1"/>
          <w:numId w:val="1006"/>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4"/>
        </w:numPr>
        <w:pStyle w:val="Compact"/>
      </w:pPr>
      <w:r>
        <w:t xml:space="preserve">Add text and page or chapter references to the citation</w:t>
      </w:r>
    </w:p>
    <w:p>
      <w:pPr>
        <w:numPr>
          <w:ilvl w:val="1"/>
          <w:numId w:val="1007"/>
        </w:numPr>
        <w:pStyle w:val="Compact"/>
      </w:pPr>
      <w:r>
        <w:t xml:space="preserve">This:</w:t>
      </w:r>
      <w:r>
        <w:t xml:space="preserve"> </w:t>
      </w:r>
      <w:r>
        <w:rPr>
          <w:rStyle w:val="VerbatimChar"/>
        </w:rPr>
        <w:t xml:space="preserve">[see @Shea2014, pp. 33-35; also @Wu2016, ch. 1]</w:t>
      </w:r>
    </w:p>
    <w:p>
      <w:pPr>
        <w:numPr>
          <w:ilvl w:val="1"/>
          <w:numId w:val="1007"/>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87">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88"/>
    <w:bookmarkStart w:id="90"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89">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90"/>
    <w:bookmarkEnd w:id="91"/>
    <w:bookmarkStart w:id="98"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93"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8"/>
        </w:numPr>
        <w:pStyle w:val="Compact"/>
      </w:pPr>
      <w:r>
        <w:t xml:space="preserve">So if we write</w:t>
      </w:r>
      <w:r>
        <w:t xml:space="preserve"> </w:t>
      </w:r>
      <w:r>
        <w:rPr>
          <w:rStyle w:val="VerbatimChar"/>
        </w:rPr>
        <w:t xml:space="preserve">Remember what we wrote up in [the previous section](#citations)?</w:t>
      </w:r>
    </w:p>
    <w:p>
      <w:pPr>
        <w:numPr>
          <w:ilvl w:val="0"/>
          <w:numId w:val="1008"/>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92"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92"/>
    <w:bookmarkEnd w:id="93"/>
    <w:bookmarkStart w:id="94" w:name="figure-image-and-plot-references"/>
    <w:p>
      <w:pPr>
        <w:pStyle w:val="Heading3"/>
      </w:pPr>
      <w:r>
        <w:rPr>
          <w:rStyle w:val="SectionNumber"/>
        </w:rPr>
        <w:t xml:space="preserve">4.2.2</w:t>
      </w:r>
      <w:r>
        <w:tab/>
      </w:r>
      <w:r>
        <w:t xml:space="preserve">Figure (image and plot) references</w:t>
      </w:r>
    </w:p>
    <w:p>
      <w:pPr>
        <w:numPr>
          <w:ilvl w:val="0"/>
          <w:numId w:val="1009"/>
        </w:numPr>
        <w:pStyle w:val="Compact"/>
      </w:pPr>
      <w:r>
        <w:t xml:space="preserve">To refer to figures (i.e. images and plots) use the syntax</w:t>
      </w:r>
      <w:r>
        <w:t xml:space="preserve"> </w:t>
      </w:r>
      <w:r>
        <w:rPr>
          <w:rStyle w:val="VerbatimChar"/>
        </w:rPr>
        <w:t xml:space="preserve">\@ref(fig:label)</w:t>
      </w:r>
    </w:p>
    <w:p>
      <w:pPr>
        <w:numPr>
          <w:ilvl w:val="0"/>
          <w:numId w:val="1009"/>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94"/>
    <w:bookmarkStart w:id="95" w:name="table-references"/>
    <w:p>
      <w:pPr>
        <w:pStyle w:val="Heading3"/>
      </w:pPr>
      <w:r>
        <w:rPr>
          <w:rStyle w:val="SectionNumber"/>
        </w:rPr>
        <w:t xml:space="preserve">4.2.3</w:t>
      </w:r>
      <w:r>
        <w:tab/>
      </w:r>
      <w:r>
        <w:t xml:space="preserve">Table references</w:t>
      </w:r>
    </w:p>
    <w:p>
      <w:pPr>
        <w:numPr>
          <w:ilvl w:val="0"/>
          <w:numId w:val="1010"/>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95"/>
    <w:bookmarkStart w:id="97"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1"/>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1"/>
        </w:numPr>
        <w:pStyle w:val="Compact"/>
      </w:pPr>
      <w:r>
        <w:t xml:space="preserve">Becomes: Figure</w:t>
      </w:r>
      <w:r>
        <w:t xml:space="preserve"> </w:t>
      </w:r>
      <w:r>
        <w:t xml:space="preserve">??</w:t>
      </w:r>
      <w:r>
        <w:t xml:space="preserve"> </w:t>
      </w:r>
      <w:r>
        <w:t xml:space="preserve">on page</w:t>
      </w:r>
      <w:r>
        <w:t xml:space="preserve"> </w:t>
      </w:r>
    </w:p>
    <w:bookmarkStart w:id="96"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2"/>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2"/>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96"/>
    <w:bookmarkEnd w:id="97"/>
    <w:bookmarkEnd w:id="98"/>
    <w:bookmarkStart w:id="103"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99">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100">
        <w:r>
          <w:rPr>
            <w:rStyle w:val="Hyperlink"/>
          </w:rPr>
          <w:t xml:space="preserve">issue #1463</w:t>
        </w:r>
      </w:hyperlink>
      <w:r>
        <w:t xml:space="preserve"> </w:t>
      </w:r>
      <w:r>
        <w:t xml:space="preserve">on GitHub, where</w:t>
      </w:r>
      <w:r>
        <w:t xml:space="preserve"> </w:t>
      </w:r>
      <w:hyperlink r:id="rId101">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102">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03"/>
    <w:bookmarkStart w:id="106" w:name="additional-resources"/>
    <w:p>
      <w:pPr>
        <w:pStyle w:val="Heading2"/>
      </w:pPr>
      <w:r>
        <w:rPr>
          <w:rStyle w:val="SectionNumber"/>
        </w:rPr>
        <w:t xml:space="preserve">4.4</w:t>
      </w:r>
      <w:r>
        <w:tab/>
      </w:r>
      <w:r>
        <w:t xml:space="preserve">Additional resources</w:t>
      </w:r>
    </w:p>
    <w:p>
      <w:pPr>
        <w:numPr>
          <w:ilvl w:val="0"/>
          <w:numId w:val="1013"/>
        </w:numPr>
      </w:pPr>
      <w:r>
        <w:rPr>
          <w:iCs/>
          <w:i/>
        </w:rPr>
        <w:t xml:space="preserve">R Markdown: The Definitive Guide</w:t>
      </w:r>
      <w:r>
        <w:t xml:space="preserve"> </w:t>
      </w:r>
      <w:r>
        <w:t xml:space="preserve">-</w:t>
      </w:r>
      <w:r>
        <w:t xml:space="preserve"> </w:t>
      </w:r>
      <w:hyperlink r:id="rId104">
        <w:r>
          <w:rPr>
            <w:rStyle w:val="Hyperlink"/>
          </w:rPr>
          <w:t xml:space="preserve">https://bookdown.org/yihui/rmarkdown/</w:t>
        </w:r>
      </w:hyperlink>
    </w:p>
    <w:p>
      <w:pPr>
        <w:numPr>
          <w:ilvl w:val="0"/>
          <w:numId w:val="1013"/>
        </w:numPr>
      </w:pPr>
      <w:r>
        <w:rPr>
          <w:iCs/>
          <w:i/>
        </w:rPr>
        <w:t xml:space="preserve">R for Data Science</w:t>
      </w:r>
      <w:r>
        <w:t xml:space="preserve"> </w:t>
      </w:r>
      <w:r>
        <w:t xml:space="preserve">-</w:t>
      </w:r>
      <w:r>
        <w:t xml:space="preserve"> </w:t>
      </w:r>
      <w:hyperlink r:id="rId105">
        <w:r>
          <w:rPr>
            <w:rStyle w:val="Hyperlink"/>
          </w:rPr>
          <w:t xml:space="preserve">https://r4ds.had.co.nz</w:t>
        </w:r>
      </w:hyperlink>
    </w:p>
    <w:bookmarkEnd w:id="106"/>
    <w:bookmarkEnd w:id="107"/>
    <w:bookmarkStart w:id="117"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116"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108"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108"/>
    <w:bookmarkStart w:id="110"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109">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110"/>
    <w:bookmarkStart w:id="111"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111"/>
    <w:bookmarkStart w:id="115"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113" name="Picture"/>
            <a:graphic>
              <a:graphicData uri="http://schemas.openxmlformats.org/drawingml/2006/picture">
                <pic:pic>
                  <pic:nvPicPr>
                    <pic:cNvPr descr="figures/sample-content/latex_font_sizes.png" id="114" name="Picture"/>
                    <pic:cNvPicPr>
                      <a:picLocks noChangeArrowheads="1" noChangeAspect="1"/>
                    </pic:cNvPicPr>
                  </pic:nvPicPr>
                  <pic:blipFill>
                    <a:blip r:embed="rId112"/>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4"/>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4"/>
        </w:numPr>
        <w:pStyle w:val="Compact"/>
      </w:pPr>
      <w:r>
        <w:t xml:space="preserve">Add the attributes that make R Markdown understand that the table is a table (it seems R drops these when we do the string replacement)</w:t>
      </w:r>
    </w:p>
    <w:bookmarkEnd w:id="115"/>
    <w:bookmarkEnd w:id="116"/>
    <w:bookmarkEnd w:id="117"/>
    <w:bookmarkStart w:id="144" w:name="X51bc91f4e64bb84a1de0d4ebcf29499e1120650"/>
    <w:p>
      <w:pPr>
        <w:pStyle w:val="Heading1"/>
      </w:pPr>
      <w:r>
        <w:rPr>
          <w:rStyle w:val="SectionNumber"/>
        </w:rPr>
        <w:t xml:space="preserve">6</w:t>
      </w:r>
      <w:r>
        <w:tab/>
      </w:r>
      <w:r>
        <w:t xml:space="preserve">Text Mining, Natural Language Processing, and Sentiment Analysis</w:t>
      </w:r>
    </w:p>
    <w:bookmarkStart w:id="118" w:name="cepeh-qualatative-feedback"/>
    <w:p>
      <w:pPr>
        <w:pStyle w:val="Heading2"/>
      </w:pPr>
      <w:r>
        <w:rPr>
          <w:rStyle w:val="SectionNumber"/>
        </w:rPr>
        <w:t xml:space="preserve">6.1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such tools to allow efficient and intelligent analysis of this open/free focus group data.</w:t>
      </w:r>
    </w:p>
    <w:bookmarkEnd w:id="118"/>
    <w:bookmarkStart w:id="121" w:name="tokenising"/>
    <w:p>
      <w:pPr>
        <w:pStyle w:val="Heading2"/>
      </w:pPr>
      <w:r>
        <w:rPr>
          <w:rStyle w:val="SectionNumber"/>
        </w:rPr>
        <w:t xml:space="preserve">6.2</w:t>
      </w:r>
      <w:r>
        <w:tab/>
      </w:r>
      <w:r>
        <w:t xml:space="preserve">Tokenising</w:t>
      </w:r>
    </w:p>
    <w:p>
      <w:pPr>
        <w:pStyle w:val="FirstParagraph"/>
      </w:pPr>
      <w:r>
        <w:t xml:space="preserve">A Token is</w:t>
      </w:r>
      <w:r>
        <w:t xml:space="preserve"> </w:t>
      </w:r>
      <w:r>
        <w:t xml:space="preserve">“</w:t>
      </w:r>
      <w:r>
        <w:t xml:space="preserve">a meaningful unit of text, most often a word, that we are interested in using for further analysis</w:t>
      </w:r>
      <w:r>
        <w:t xml:space="preserve">”</w:t>
      </w:r>
      <w:r>
        <w:t xml:space="preserve"> </w:t>
      </w:r>
      <w:r>
        <w:t xml:space="preserve">Meaning,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w:t>
      </w:r>
    </w:p>
    <w:p>
      <w:pPr>
        <w:pStyle w:val="SourceCode"/>
      </w:pPr>
      <w:r>
        <w:rPr>
          <w:rStyle w:val="VerbatimChar"/>
        </w:rPr>
        <w:t xml:space="preserve">## readtext object consisting of 6 documents and 0 docvars.</w:t>
      </w:r>
      <w:r>
        <w:br/>
      </w:r>
      <w:r>
        <w:rPr>
          <w:rStyle w:val="VerbatimChar"/>
        </w:rPr>
        <w:t xml:space="preserve">## # Description: df [6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p>
    <w:bookmarkStart w:id="119" w:name="removing-non-alphanumeric-characters"/>
    <w:p>
      <w:pPr>
        <w:pStyle w:val="Heading3"/>
      </w:pPr>
      <w:r>
        <w:rPr>
          <w:rStyle w:val="SectionNumber"/>
        </w:rPr>
        <w:t xml:space="preserve">6.2.1</w:t>
      </w:r>
      <w:r>
        <w:tab/>
      </w:r>
      <w:r>
        <w:t xml:space="preserve">2.2 Removing non-alphanumeric characters</w:t>
      </w:r>
    </w:p>
    <w:p>
      <w:pPr>
        <w:numPr>
          <w:ilvl w:val="0"/>
          <w:numId w:val="1015"/>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119"/>
    <w:bookmarkStart w:id="120" w:name="stop-words"/>
    <w:p>
      <w:pPr>
        <w:pStyle w:val="Heading3"/>
      </w:pPr>
      <w:r>
        <w:rPr>
          <w:rStyle w:val="SectionNumber"/>
        </w:rPr>
        <w:t xml:space="preserve">6.2.2</w:t>
      </w:r>
      <w:r>
        <w:tab/>
      </w:r>
      <w:r>
        <w:t xml:space="preserve">2.3 Stop words</w:t>
      </w:r>
    </w:p>
    <w:p>
      <w:pPr>
        <w:numPr>
          <w:ilvl w:val="0"/>
          <w:numId w:val="1016"/>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16"/>
        </w:numPr>
        <w:pStyle w:val="Compact"/>
      </w:pPr>
      <w:r>
        <w:t xml:space="preserve">tidytext has a built-in df called stop_words for English</w:t>
      </w:r>
    </w:p>
    <w:p>
      <w:pPr>
        <w:numPr>
          <w:ilvl w:val="0"/>
          <w:numId w:val="1016"/>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806 documents and 0 docvars.</w:t>
      </w:r>
      <w:r>
        <w:br/>
      </w:r>
      <w:r>
        <w:rPr>
          <w:rStyle w:val="VerbatimChar"/>
        </w:rPr>
        <w:t xml:space="preserve">## # Description: df [806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800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120"/>
    <w:bookmarkEnd w:id="121"/>
    <w:bookmarkStart w:id="139" w:name="analysing-frequencies"/>
    <w:p>
      <w:pPr>
        <w:pStyle w:val="Heading2"/>
      </w:pPr>
      <w:r>
        <w:rPr>
          <w:rStyle w:val="SectionNumber"/>
        </w:rPr>
        <w:t xml:space="preserve">6.3</w:t>
      </w:r>
      <w:r>
        <w:tab/>
      </w:r>
      <w:r>
        <w:t xml:space="preserve">3 Analysing frequencies</w:t>
      </w:r>
    </w:p>
    <w:bookmarkStart w:id="129" w:name="find-most-frequent-words"/>
    <w:p>
      <w:pPr>
        <w:pStyle w:val="Heading3"/>
      </w:pPr>
      <w:r>
        <w:rPr>
          <w:rStyle w:val="SectionNumber"/>
        </w:rPr>
        <w:t xml:space="preserve">6.3.1</w:t>
      </w:r>
      <w:r>
        <w:tab/>
      </w:r>
      <w:r>
        <w:t xml:space="preserve">3.1 Find most frequent words</w:t>
      </w:r>
    </w:p>
    <w:p>
      <w:pPr>
        <w:numPr>
          <w:ilvl w:val="0"/>
          <w:numId w:val="1017"/>
        </w:numPr>
        <w:pStyle w:val="Compact"/>
      </w:pPr>
      <w:r>
        <w:t xml:space="preserve">Easily find frequent words using count()</w:t>
      </w:r>
    </w:p>
    <w:p>
      <w:pPr>
        <w:numPr>
          <w:ilvl w:val="0"/>
          <w:numId w:val="1017"/>
        </w:numPr>
        <w:pStyle w:val="Compact"/>
      </w:pPr>
      <w:r>
        <w:t xml:space="preserve">Data must be in tidy format (one token per line)</w:t>
      </w:r>
    </w:p>
    <w:p>
      <w:pPr>
        <w:numPr>
          <w:ilvl w:val="0"/>
          <w:numId w:val="1017"/>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FunctionTok"/>
        </w:rPr>
        <w:t xml:space="preserve">library</w:t>
      </w:r>
      <w:r>
        <w:rPr>
          <w:rStyle w:val="NormalTok"/>
        </w:rPr>
        <w:t xml:space="preserve">(tidytext)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(tm)</w:t>
      </w:r>
      <w:r>
        <w:br/>
      </w:r>
      <w:r>
        <w:rPr>
          <w:rStyle w:val="FunctionTok"/>
        </w:rPr>
        <w:t xml:space="preserve">library</w:t>
      </w:r>
      <w:r>
        <w:rPr>
          <w:rStyle w:val="NormalTok"/>
        </w:rPr>
        <w:t xml:space="preserve">(tigerstats)</w:t>
      </w:r>
      <w:r>
        <w:br/>
      </w:r>
      <w:r>
        <w:rPr>
          <w:rStyle w:val="FunctionTok"/>
        </w:rPr>
        <w:t xml:space="preserve">library</w:t>
      </w:r>
      <w:r>
        <w:rPr>
          <w:rStyle w:val="NormalTok"/>
        </w:rPr>
        <w:t xml:space="preserve">(tidyselect)</w:t>
      </w:r>
      <w:r>
        <w:br/>
      </w:r>
      <w:r>
        <w:br/>
      </w:r>
      <w:r>
        <w:rPr>
          <w:rStyle w:val="NormalTok"/>
        </w:rPr>
        <w:t xml:space="preserve">CEPEHQ_freq </w:t>
      </w:r>
      <w:r>
        <w:rPr>
          <w:rStyle w:val="OtherTok"/>
        </w:rPr>
        <w:t xml:space="preserve">&lt;-</w:t>
      </w:r>
      <w:r>
        <w:rPr>
          <w:rStyle w:val="NormalTok"/>
        </w:rPr>
        <w:t xml:space="preserve"> CEPEHQ_tidy </w:t>
      </w:r>
      <w:r>
        <w:rPr>
          <w:rStyle w:val="SpecialCharTok"/>
        </w:rPr>
        <w:t xml:space="preserve">%&gt;%</w:t>
      </w:r>
      <w:r>
        <w:rPr>
          <w:rStyle w:val="NormalTok"/>
        </w:rPr>
        <w:t xml:space="preserve"> </w:t>
      </w:r>
      <w:r>
        <w:rPr>
          <w:rStyle w:val="FunctionTok"/>
        </w:rPr>
        <w:t xml:space="preserve">group_by</w:t>
      </w:r>
      <w:r>
        <w:rPr>
          <w:rStyle w:val="NormalTok"/>
        </w:rPr>
        <w:t xml:space="preserve">(doc_id) </w:t>
      </w:r>
      <w:r>
        <w:rPr>
          <w:rStyle w:val="SpecialCharTok"/>
        </w:rPr>
        <w:t xml:space="preserve">%&gt;%</w:t>
      </w:r>
      <w:r>
        <w:rPr>
          <w:rStyle w:val="NormalTok"/>
        </w:rPr>
        <w:t xml:space="preserve"> </w:t>
      </w:r>
      <w:r>
        <w:rPr>
          <w:rStyle w:val="FunctionTok"/>
        </w:rPr>
        <w:t xml:space="preserve">count</w:t>
      </w:r>
      <w:r>
        <w:rPr>
          <w:rStyle w:val="NormalTok"/>
        </w:rPr>
        <w:t xml:space="preserve">(word, </w:t>
      </w:r>
      <w:r>
        <w:rPr>
          <w:rStyle w:val="AttributeTok"/>
        </w:rPr>
        <w:t xml:space="preserve">sort=</w:t>
      </w:r>
      <w:r>
        <w:rPr>
          <w:rStyle w:val="ConstantTok"/>
        </w:rPr>
        <w:t xml:space="preserve">TRUE</w:t>
      </w:r>
      <w:r>
        <w:rPr>
          <w:rStyle w:val="NormalTok"/>
        </w:rPr>
        <w:t xml:space="preserve">)</w:t>
      </w:r>
      <w:r>
        <w:br/>
      </w:r>
      <w:r>
        <w:br/>
      </w:r>
      <w:r>
        <w:rPr>
          <w:rStyle w:val="NormalTok"/>
        </w:rPr>
        <w:t xml:space="preserve">CEPEHQ_freq </w:t>
      </w:r>
      <w:r>
        <w:rPr>
          <w:rStyle w:val="OtherTok"/>
        </w:rPr>
        <w:t xml:space="preserve">&lt;-</w:t>
      </w:r>
      <w:r>
        <w:rPr>
          <w:rStyle w:val="NormalTok"/>
        </w:rPr>
        <w:t xml:space="preserve"> CEPEHQ_freq[</w:t>
      </w:r>
      <w:r>
        <w:rPr>
          <w:rStyle w:val="SpecialCharTok"/>
        </w:rPr>
        <w:t xml:space="preserve">-</w:t>
      </w:r>
      <w:r>
        <w:rPr>
          <w:rStyle w:val="DecValTok"/>
        </w:rPr>
        <w:t xml:space="preserve">6</w:t>
      </w:r>
      <w:r>
        <w:rPr>
          <w:rStyle w:val="NormalTok"/>
        </w:rPr>
        <w:t xml:space="preserve">,]</w:t>
      </w:r>
      <w:r>
        <w:br/>
      </w:r>
      <w:r>
        <w:br/>
      </w:r>
      <w:r>
        <w:rPr>
          <w:rStyle w:val="NormalTok"/>
        </w:rPr>
        <w:t xml:space="preserve">CEPEHQ_freq</w:t>
      </w:r>
    </w:p>
    <w:p>
      <w:pPr>
        <w:pStyle w:val="SourceCode"/>
      </w:pPr>
      <w:r>
        <w:rPr>
          <w:rStyle w:val="VerbatimChar"/>
        </w:rPr>
        <w:t xml:space="preserve">## # A tibble: 386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ideas             7</w:t>
      </w:r>
      <w:r>
        <w:br/>
      </w:r>
      <w:r>
        <w:rPr>
          <w:rStyle w:val="VerbatimChar"/>
        </w:rPr>
        <w:t xml:space="preserve">##  7 1      lot               7</w:t>
      </w:r>
      <w:r>
        <w:br/>
      </w:r>
      <w:r>
        <w:rPr>
          <w:rStyle w:val="VerbatimChar"/>
        </w:rPr>
        <w:t xml:space="preserve">##  8 1      workshop          7</w:t>
      </w:r>
      <w:r>
        <w:br/>
      </w:r>
      <w:r>
        <w:rPr>
          <w:rStyle w:val="VerbatimChar"/>
        </w:rPr>
        <w:t xml:space="preserve">##  9 1      beginning         6</w:t>
      </w:r>
      <w:r>
        <w:br/>
      </w:r>
      <w:r>
        <w:rPr>
          <w:rStyle w:val="VerbatimChar"/>
        </w:rPr>
        <w:t xml:space="preserve">## 10 1      dont              6</w:t>
      </w:r>
      <w:r>
        <w:br/>
      </w:r>
      <w:r>
        <w:rPr>
          <w:rStyle w:val="VerbatimChar"/>
        </w:rPr>
        <w:t xml:space="preserve">## # … with 376 more rows</w:t>
      </w:r>
    </w:p>
    <w:p>
      <w:pPr>
        <w:pStyle w:val="FirstParagraph"/>
      </w:pP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BodyText"/>
      </w:pPr>
      <w:r>
        <w:t xml:space="preserve">What is the sentiment of all participants? What is types of emotional words are being used?</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bookmarkStart w:id="128"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p>
    <w:p>
      <w:pPr>
        <w:pStyle w:val="BodyText"/>
      </w:pPr>
      <w:r>
        <w:drawing>
          <wp:inline>
            <wp:extent cx="4620126" cy="3696101"/>
            <wp:effectExtent b="0" l="0" r="0" t="0"/>
            <wp:docPr descr="" title="" id="123" name="Picture"/>
            <a:graphic>
              <a:graphicData uri="http://schemas.openxmlformats.org/drawingml/2006/picture">
                <pic:pic>
                  <pic:nvPicPr>
                    <pic:cNvPr descr="_main_files/figure-docx/Readable%20labels-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words can be grouped and plotted onto a bar chart, and to show more words this chart is presented with horizontal bars.</w:t>
      </w:r>
      <w:r>
        <w:t xml:space="preserve"> </w:t>
      </w:r>
      <w:r>
        <w:t xml:space="preserve">The most frequent words present in the various focus group discussions after using the 4 CEPEH chatbots are in the Figure below.</w:t>
      </w:r>
    </w:p>
    <w:p>
      <w:pPr>
        <w:pStyle w:val="BodyText"/>
      </w:pPr>
      <w:r>
        <w:drawing>
          <wp:inline>
            <wp:extent cx="4620126" cy="3696101"/>
            <wp:effectExtent b="0" l="0" r="0" t="0"/>
            <wp:docPr descr="" title="" id="126" name="Picture"/>
            <a:graphic>
              <a:graphicData uri="http://schemas.openxmlformats.org/drawingml/2006/picture">
                <pic:pic>
                  <pic:nvPicPr>
                    <pic:cNvPr descr="_main_files/figure-docx/unnamed-chunk-17-1.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End w:id="128"/>
    <w:bookmarkEnd w:id="129"/>
    <w:bookmarkStart w:id="134" w:name="normalised-frequency"/>
    <w:p>
      <w:pPr>
        <w:pStyle w:val="Heading3"/>
      </w:pPr>
      <w:r>
        <w:rPr>
          <w:rStyle w:val="SectionNumber"/>
        </w:rPr>
        <w:t xml:space="preserve">6.3.2</w:t>
      </w:r>
      <w:r>
        <w:tab/>
      </w:r>
      <w:r>
        <w:t xml:space="preserve">3.2 Normalised frequency</w:t>
      </w:r>
    </w:p>
    <w:p>
      <w:pPr>
        <w:numPr>
          <w:ilvl w:val="0"/>
          <w:numId w:val="1018"/>
        </w:numPr>
        <w:pStyle w:val="Compact"/>
      </w:pPr>
      <w:r>
        <w:t xml:space="preserve">when comparing the frequencies of words from different texts, they are commonly normalised</w:t>
      </w:r>
    </w:p>
    <w:p>
      <w:pPr>
        <w:numPr>
          <w:ilvl w:val="0"/>
          <w:numId w:val="1018"/>
        </w:numPr>
        <w:pStyle w:val="Compact"/>
      </w:pPr>
      <w:r>
        <w:t xml:space="preserve">convention in corpus linguistics: report the frequency per 1 million words</w:t>
      </w:r>
    </w:p>
    <w:p>
      <w:pPr>
        <w:numPr>
          <w:ilvl w:val="0"/>
          <w:numId w:val="1018"/>
        </w:numPr>
        <w:pStyle w:val="Compact"/>
      </w:pPr>
      <w:r>
        <w:t xml:space="preserve">for shorter texts: per 10,000 or per 100,000 words</w:t>
      </w:r>
    </w:p>
    <w:p>
      <w:pPr>
        <w:numPr>
          <w:ilvl w:val="0"/>
          <w:numId w:val="1018"/>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682</w:t>
      </w:r>
    </w:p>
    <w:p>
      <w:pPr>
        <w:pStyle w:val="SourceCode"/>
      </w:pPr>
      <w:r>
        <w:rPr>
          <w:rStyle w:val="VerbatimChar"/>
        </w:rPr>
        <w:t xml:space="preserve">## # A tibble: 385 × 2</w:t>
      </w:r>
      <w:r>
        <w:br/>
      </w:r>
      <w:r>
        <w:rPr>
          <w:rStyle w:val="VerbatimChar"/>
        </w:rPr>
        <w:t xml:space="preserve">##    word            pmw</w:t>
      </w:r>
      <w:r>
        <w:br/>
      </w:r>
      <w:r>
        <w:rPr>
          <w:rStyle w:val="VerbatimChar"/>
        </w:rPr>
        <w:t xml:space="preserve">##    &lt;chr&gt;         &lt;dbl&gt;</w:t>
      </w:r>
      <w:r>
        <w:br/>
      </w:r>
      <w:r>
        <w:rPr>
          <w:rStyle w:val="VerbatimChar"/>
        </w:rPr>
        <w:t xml:space="preserve">##  1 cybersecurity 16.3 </w:t>
      </w:r>
      <w:r>
        <w:br/>
      </w:r>
      <w:r>
        <w:rPr>
          <w:rStyle w:val="VerbatimChar"/>
        </w:rPr>
        <w:t xml:space="preserve">##  2 information   16.3 </w:t>
      </w:r>
      <w:r>
        <w:br/>
      </w:r>
      <w:r>
        <w:rPr>
          <w:rStyle w:val="VerbatimChar"/>
        </w:rPr>
        <w:t xml:space="preserve">##  3 presentation  13.3 </w:t>
      </w:r>
      <w:r>
        <w:br/>
      </w:r>
      <w:r>
        <w:rPr>
          <w:rStyle w:val="VerbatimChar"/>
        </w:rPr>
        <w:t xml:space="preserve">##  4 helpful       11.8 </w:t>
      </w:r>
      <w:r>
        <w:br/>
      </w:r>
      <w:r>
        <w:rPr>
          <w:rStyle w:val="VerbatimChar"/>
        </w:rPr>
        <w:t xml:space="preserve">##  5 understand    11.8 </w:t>
      </w:r>
      <w:r>
        <w:br/>
      </w:r>
      <w:r>
        <w:rPr>
          <w:rStyle w:val="VerbatimChar"/>
        </w:rPr>
        <w:t xml:space="preserve">##  6 ideas         10.4 </w:t>
      </w:r>
      <w:r>
        <w:br/>
      </w:r>
      <w:r>
        <w:rPr>
          <w:rStyle w:val="VerbatimChar"/>
        </w:rPr>
        <w:t xml:space="preserve">##  7 lot           10.4 </w:t>
      </w:r>
      <w:r>
        <w:br/>
      </w:r>
      <w:r>
        <w:rPr>
          <w:rStyle w:val="VerbatimChar"/>
        </w:rPr>
        <w:t xml:space="preserve">##  8 workshop      10.4 </w:t>
      </w:r>
      <w:r>
        <w:br/>
      </w:r>
      <w:r>
        <w:rPr>
          <w:rStyle w:val="VerbatimChar"/>
        </w:rPr>
        <w:t xml:space="preserve">##  9 beginning      8.88</w:t>
      </w:r>
      <w:r>
        <w:br/>
      </w:r>
      <w:r>
        <w:rPr>
          <w:rStyle w:val="VerbatimChar"/>
        </w:rPr>
        <w:t xml:space="preserve">## 10 dont           8.88</w:t>
      </w:r>
      <w:r>
        <w:br/>
      </w:r>
      <w:r>
        <w:rPr>
          <w:rStyle w:val="VerbatimChar"/>
        </w:rPr>
        <w:t xml:space="preserve">## # … with 375 more rows</w:t>
      </w:r>
    </w:p>
    <w:bookmarkStart w:id="133"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131" name="Picture"/>
            <a:graphic>
              <a:graphicData uri="http://schemas.openxmlformats.org/drawingml/2006/picture">
                <pic:pic>
                  <pic:nvPicPr>
                    <pic:cNvPr descr="_main_files/figure-docx/unnamed-chunk-19-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bookmarkEnd w:id="133"/>
    <w:bookmarkEnd w:id="134"/>
    <w:bookmarkStart w:id="138"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36" name="Picture"/>
            <a:graphic>
              <a:graphicData uri="http://schemas.openxmlformats.org/drawingml/2006/picture">
                <pic:pic>
                  <pic:nvPicPr>
                    <pic:cNvPr descr="_main_files/figure-docx/unnamed-chunk-20-1.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bookmarkEnd w:id="138"/>
    <w:bookmarkEnd w:id="139"/>
    <w:bookmarkStart w:id="143" w:name="the-vocabulary-of-texts"/>
    <w:p>
      <w:pPr>
        <w:pStyle w:val="Heading2"/>
      </w:pPr>
      <w:r>
        <w:rPr>
          <w:rStyle w:val="SectionNumber"/>
        </w:rPr>
        <w:t xml:space="preserve">6.4</w:t>
      </w:r>
      <w:r>
        <w:tab/>
      </w:r>
      <w:r>
        <w:t xml:space="preserve">The vocabulary of Texts</w:t>
      </w:r>
    </w:p>
    <w:p>
      <w:pPr>
        <w:pStyle w:val="FirstParagraph"/>
      </w:pPr>
      <w:r>
        <w:t xml:space="preserve">Here is a graph that has plotted the words in places depending on the word frequencies. Additionally, colour coding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41" name="Picture"/>
            <a:graphic>
              <a:graphicData uri="http://schemas.openxmlformats.org/drawingml/2006/picture">
                <pic:pic>
                  <pic:nvPicPr>
                    <pic:cNvPr descr="_main_files/figure-docx/unnamed-chunk-22-1.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bookmarkEnd w:id="143"/>
    <w:bookmarkEnd w:id="144"/>
    <w:bookmarkStart w:id="148" w:name="sentiment-analysis"/>
    <w:p>
      <w:pPr>
        <w:pStyle w:val="Heading1"/>
      </w:pPr>
      <w:r>
        <w:rPr>
          <w:rStyle w:val="SectionNumber"/>
        </w:rPr>
        <w:t xml:space="preserve">7</w:t>
      </w:r>
      <w:r>
        <w:tab/>
      </w:r>
      <w:r>
        <w:t xml:space="preserve">Sentiment analysis</w:t>
      </w:r>
    </w:p>
    <w:p>
      <w:pPr>
        <w:pStyle w:val="SourceCode"/>
      </w:pPr>
      <w:r>
        <w:rPr>
          <w:rStyle w:val="VerbatimChar"/>
        </w:rPr>
        <w:t xml:space="preserve">## # A tibble: 6 ×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doc_id word       sentiment text     </w:t>
      </w:r>
      <w:r>
        <w:br/>
      </w:r>
      <w:r>
        <w:rPr>
          <w:rStyle w:val="VerbatimChar"/>
        </w:rPr>
        <w:t xml:space="preserve">##   &lt;fct&gt;  &lt;chr&gt;      &lt;chr&gt;     &lt;chr&gt;    </w:t>
      </w:r>
      <w:r>
        <w:br/>
      </w:r>
      <w:r>
        <w:rPr>
          <w:rStyle w:val="VerbatimChar"/>
        </w:rPr>
        <w:t xml:space="preserve">## 1 1      nice       positive  "\"\"..."</w:t>
      </w:r>
      <w:r>
        <w:br/>
      </w:r>
      <w:r>
        <w:rPr>
          <w:rStyle w:val="VerbatimChar"/>
        </w:rPr>
        <w:t xml:space="preserve">## 2 1      invaluable positive  "\"\"..."</w:t>
      </w:r>
      <w:r>
        <w:br/>
      </w:r>
      <w:r>
        <w:rPr>
          <w:rStyle w:val="VerbatimChar"/>
        </w:rPr>
        <w:t xml:space="preserve">## 3 1      facilitate positive  "\"\"..."</w:t>
      </w:r>
      <w:r>
        <w:br/>
      </w:r>
      <w:r>
        <w:rPr>
          <w:rStyle w:val="VerbatimChar"/>
        </w:rPr>
        <w:t xml:space="preserve">## 4 1      difficult  negative  "\"\"..."</w:t>
      </w:r>
      <w:r>
        <w:br/>
      </w:r>
      <w:r>
        <w:rPr>
          <w:rStyle w:val="VerbatimChar"/>
        </w:rPr>
        <w:t xml:space="preserve">## 5 1      benefits   positive  "\"\"..."</w:t>
      </w:r>
      <w:r>
        <w:br/>
      </w:r>
      <w:r>
        <w:rPr>
          <w:rStyle w:val="VerbatimChar"/>
        </w:rPr>
        <w:t xml:space="preserve">## 6 1      easier     positive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readtext object consisting of 2 documents and 1 docvar.</w:t>
      </w:r>
      <w:r>
        <w:br/>
      </w:r>
      <w:r>
        <w:rPr>
          <w:rStyle w:val="VerbatimChar"/>
        </w:rPr>
        <w:t xml:space="preserve">## # Description: df [2 × 4]</w:t>
      </w:r>
      <w:r>
        <w:br/>
      </w:r>
      <w:r>
        <w:rPr>
          <w:rStyle w:val="VerbatimChar"/>
        </w:rPr>
        <w:t xml:space="preserve">##   doc_id sentiment     n text     </w:t>
      </w:r>
      <w:r>
        <w:br/>
      </w:r>
      <w:r>
        <w:rPr>
          <w:rStyle w:val="VerbatimChar"/>
        </w:rPr>
        <w:t xml:space="preserve">## * &lt;fct&gt;  &lt;chr&gt;     &lt;int&gt; &lt;chr&gt;    </w:t>
      </w:r>
      <w:r>
        <w:br/>
      </w:r>
      <w:r>
        <w:rPr>
          <w:rStyle w:val="VerbatimChar"/>
        </w:rPr>
        <w:t xml:space="preserve">## 1 1      negative     24 "\"\"..."</w:t>
      </w:r>
      <w:r>
        <w:br/>
      </w:r>
      <w:r>
        <w:rPr>
          <w:rStyle w:val="VerbatimChar"/>
        </w:rPr>
        <w:t xml:space="preserve">## 2 1      positive     62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max(total_score) min(total_score)</w:t>
      </w:r>
      <w:r>
        <w:br/>
      </w:r>
      <w:r>
        <w:rPr>
          <w:rStyle w:val="VerbatimChar"/>
        </w:rPr>
        <w:t xml:space="preserve">## 1               38               38</w:t>
      </w:r>
    </w:p>
    <w:p>
      <w:pPr>
        <w:pStyle w:val="FirstParagraph"/>
      </w:pPr>
      <w:r>
        <w:drawing>
          <wp:inline>
            <wp:extent cx="4620126" cy="3696101"/>
            <wp:effectExtent b="0" l="0" r="0" t="0"/>
            <wp:docPr descr="" title="" id="146" name="Picture"/>
            <a:graphic>
              <a:graphicData uri="http://schemas.openxmlformats.org/drawingml/2006/picture">
                <pic:pic>
                  <pic:nvPicPr>
                    <pic:cNvPr descr="_main_files/figure-docx/sentiment-1.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br/>
      </w:r>
      <w:r>
        <w:br/>
      </w:r>
      <w:r>
        <w:br/>
      </w:r>
      <w:r>
        <w:rPr>
          <w:rStyle w:val="VerbatimChar"/>
        </w:rPr>
        <w:t xml:space="preserve">&lt;br&gt;</w:t>
      </w:r>
      <w:r>
        <w:br/>
      </w:r>
      <w:r>
        <w:br/>
      </w:r>
      <w:r>
        <w:br/>
      </w:r>
      <w:r>
        <w:br/>
      </w:r>
      <w:r>
        <w:rPr>
          <w:rStyle w:val="VerbatimChar"/>
        </w:rPr>
        <w:t xml:space="preserve">```r</w:t>
      </w:r>
      <w:r>
        <w:br/>
      </w:r>
      <w:r>
        <w:rPr>
          <w:rStyle w:val="VerbatimChar"/>
        </w:rPr>
        <w:t xml:space="preserve"># install.packages(pdftools)</w:t>
      </w:r>
      <w:r>
        <w:br/>
      </w:r>
      <w:r>
        <w:rPr>
          <w:rStyle w:val="VerbatimChar"/>
        </w:rPr>
        <w:t xml:space="preserve"># split PDF into pages stored in figures/sample-content/pdf_embed_example/split/</w:t>
      </w:r>
      <w:r>
        <w:br/>
      </w:r>
      <w:r>
        <w:rPr>
          <w:rStyle w:val="VerbatimChar"/>
        </w:rPr>
        <w:t xml:space="preserve"># pdftools::pdf_split("figures/sample-content/pdf_embed_example/Lyngs2020_FB.pdf",</w:t>
      </w:r>
      <w:r>
        <w:br/>
      </w:r>
      <w:r>
        <w:rPr>
          <w:rStyle w:val="VerbatimChar"/>
        </w:rPr>
        <w:t xml:space="preserve">#        output = "figures/sample-content/pdf_embed_example/split/")</w:t>
      </w:r>
      <w:r>
        <w:br/>
      </w:r>
      <w:r>
        <w:br/>
      </w:r>
      <w:r>
        <w:rPr>
          <w:rStyle w:val="VerbatimChar"/>
        </w:rPr>
        <w:t xml:space="preserve"># grab the pages</w:t>
      </w:r>
      <w:r>
        <w:br/>
      </w:r>
      <w:r>
        <w:rPr>
          <w:rStyle w:val="VerbatimChar"/>
        </w:rPr>
        <w:t xml:space="preserve">pages &lt;- list.files("figures/sample-content/pdf_embed_example/split", full.names = TRUE)</w:t>
      </w:r>
      <w:r>
        <w:br/>
      </w:r>
      <w:r>
        <w:br/>
      </w:r>
      <w:r>
        <w:rPr>
          <w:rStyle w:val="VerbatimChar"/>
        </w:rPr>
        <w:t xml:space="preserve"># set how wide you want the inserted PDFs to be: </w:t>
      </w:r>
      <w:r>
        <w:br/>
      </w:r>
      <w:r>
        <w:rPr>
          <w:rStyle w:val="VerbatimChar"/>
        </w:rPr>
        <w:t xml:space="preserve"># 1.0 is 100 per cent of the oxforddown PDF page width;</w:t>
      </w:r>
      <w:r>
        <w:br/>
      </w:r>
      <w:r>
        <w:rPr>
          <w:rStyle w:val="VerbatimChar"/>
        </w:rPr>
        <w:t xml:space="preserve"># you may want to make it a bit bigger</w:t>
      </w:r>
      <w:r>
        <w:br/>
      </w:r>
      <w:r>
        <w:rPr>
          <w:rStyle w:val="VerbatimChar"/>
        </w:rPr>
        <w:t xml:space="preserve">pdf_width &lt;- 1.2</w:t>
      </w:r>
      <w:r>
        <w:br/>
      </w:r>
      <w:r>
        <w:br/>
      </w:r>
      <w:r>
        <w:rPr>
          <w:rStyle w:val="VerbatimChar"/>
        </w:rPr>
        <w:t xml:space="preserve"># for each PDF page, insert it nicely and</w:t>
      </w:r>
      <w:r>
        <w:br/>
      </w:r>
      <w:r>
        <w:rPr>
          <w:rStyle w:val="VerbatimChar"/>
        </w:rPr>
        <w:t xml:space="preserve"># end with a page break</w:t>
      </w:r>
      <w:r>
        <w:br/>
      </w:r>
      <w:r>
        <w:rPr>
          <w:rStyle w:val="VerbatimChar"/>
        </w:rPr>
        <w:t xml:space="preserve">cat(stringr::str_c("\\newpage \\begin{center} \\makebox[\\linewidth][c]{\\includegraphics[width=", pdf_width, "\\linewidth]{", pages, "}} \\end{center}"))</w:t>
      </w:r>
    </w:p>
    <w:p>
      <w:pPr>
        <w:pStyle w:val="FirstParagraph"/>
      </w:pPr>
      <w:r>
        <w:t xml:space="preserve"> </w:t>
      </w:r>
      <w:r>
        <w:t xml:space="preserve"> </w:t>
      </w:r>
      <w:r>
        <w:t xml:space="preserve"> </w:t>
      </w:r>
      <w:r>
        <w:t xml:space="preserve"> </w:t>
      </w:r>
      <w:r>
        <w:t xml:space="preserve"> </w:t>
      </w:r>
      <w:r>
        <w:t xml:space="preserve"> </w:t>
      </w:r>
    </w:p>
    <w:bookmarkEnd w:id="148"/>
    <w:bookmarkStart w:id="149" w:name="appendix"/>
    <w:p>
      <w:pPr>
        <w:pStyle w:val="Heading1"/>
      </w:pPr>
      <w:r>
        <w:t xml:space="preserve">Appendix</w:t>
      </w:r>
    </w:p>
    <w:bookmarkEnd w:id="149"/>
    <w:bookmarkStart w:id="150" w:name="appendix-appendix"/>
    <w:p>
      <w:pPr>
        <w:pStyle w:val="Heading1"/>
      </w:pPr>
      <w:r>
        <w:t xml:space="preserve">(APPENDIX) Appendix</w:t>
      </w:r>
    </w:p>
    <w:bookmarkEnd w:id="150"/>
    <w:bookmarkStart w:id="151"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51"/>
    <w:bookmarkStart w:id="152" w:name="the-second-appendix-for-fun"/>
    <w:p>
      <w:pPr>
        <w:pStyle w:val="Heading1"/>
      </w:pPr>
      <w:r>
        <w:rPr>
          <w:rStyle w:val="SectionNumber"/>
        </w:rPr>
        <w:t xml:space="preserve">9</w:t>
      </w:r>
      <w:r>
        <w:tab/>
      </w:r>
      <w:r>
        <w:t xml:space="preserve">The Second Appendix, for Fun</w:t>
      </w:r>
    </w:p>
    <w:bookmarkEnd w:id="152"/>
    <w:bookmarkStart w:id="160" w:name="references"/>
    <w:p>
      <w:pPr>
        <w:pStyle w:val="Heading1"/>
      </w:pPr>
      <w:r>
        <w:t xml:space="preserve">References</w:t>
      </w:r>
    </w:p>
    <w:bookmarkStart w:id="159" w:name="refs"/>
    <w:bookmarkStart w:id="154"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53">
        <w:r>
          <w:rPr>
            <w:rStyle w:val="Hyperlink"/>
          </w:rPr>
          <w:t xml:space="preserve">https://doi.org/10.1177/1071181312561289</w:t>
        </w:r>
      </w:hyperlink>
    </w:p>
    <w:bookmarkEnd w:id="154"/>
    <w:bookmarkStart w:id="155"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55"/>
    <w:bookmarkStart w:id="157"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56">
        <w:r>
          <w:rPr>
            <w:rStyle w:val="Hyperlink"/>
          </w:rPr>
          <w:t xml:space="preserve">https://doi.org/10.1016/j.tics.2014.01.006</w:t>
        </w:r>
      </w:hyperlink>
    </w:p>
    <w:bookmarkEnd w:id="157"/>
    <w:bookmarkStart w:id="158"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58"/>
    <w:bookmarkEnd w:id="159"/>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2">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83">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122" Target="media/rId122.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145" Target="media/rId145.png" /><Relationship Type="http://schemas.openxmlformats.org/officeDocument/2006/relationships/image" Id="rId125" Target="media/rId125.png" /><Relationship Type="http://schemas.openxmlformats.org/officeDocument/2006/relationships/image" Id="rId130" Target="media/rId130.png" /><Relationship Type="http://schemas.openxmlformats.org/officeDocument/2006/relationships/image" Id="rId135" Target="media/rId135.png" /><Relationship Type="http://schemas.openxmlformats.org/officeDocument/2006/relationships/image" Id="rId140" Target="media/rId140.png" /><Relationship Type="http://schemas.openxmlformats.org/officeDocument/2006/relationships/image" Id="rId61" Target="media/rId61.png" /><Relationship Type="http://schemas.openxmlformats.org/officeDocument/2006/relationships/image" Id="rId112" Target="media/rId112.png" /><Relationship Type="http://schemas.openxmlformats.org/officeDocument/2006/relationships/image" Id="rId30" Target="media/rId30.png" /><Relationship Type="http://schemas.openxmlformats.org/officeDocument/2006/relationships/hyperlink" Id="rId59" Target="CUQ-Calculation-Tool.xlsx" TargetMode="External" /><Relationship Type="http://schemas.openxmlformats.org/officeDocument/2006/relationships/hyperlink" Id="rId64" Target="a%3Chref=%22https://dl.acm.org/doi/pdf/10.1145/3335082.3335094?casa_token=rGs2gNvKuLkAAAAA:Cd8Qn3QywYHZGYJzbD5CU1dVFWHPLGzDnmQYue6ix-AcqOkWLa7VN4GuzvfrZR2DhhvEAoZOF_2T" TargetMode="External" /><Relationship Type="http://schemas.openxmlformats.org/officeDocument/2006/relationships/hyperlink" Id="rId60" Target="cuq.png" TargetMode="External" /><Relationship Type="http://schemas.openxmlformats.org/officeDocument/2006/relationships/hyperlink" Id="rId101" Target="http://criticmarkup.com" TargetMode="External" /><Relationship Type="http://schemas.openxmlformats.org/officeDocument/2006/relationships/hyperlink" Id="rId104" Target="https://bookdown.org/yihui/rmarkdown/" TargetMode="External" /><Relationship Type="http://schemas.openxmlformats.org/officeDocument/2006/relationships/hyperlink" Id="rId156" Target="https://doi.org/10.1016/j.tics.2014.01.006" TargetMode="External" /><Relationship Type="http://schemas.openxmlformats.org/officeDocument/2006/relationships/hyperlink" Id="rId153" Target="https://doi.org/10.1177/1071181312561289" TargetMode="External" /><Relationship Type="http://schemas.openxmlformats.org/officeDocument/2006/relationships/hyperlink" Id="rId100" Target="https://github.com/rstudio/rmarkdown/issues/1463" TargetMode="External" /><Relationship Type="http://schemas.openxmlformats.org/officeDocument/2006/relationships/hyperlink" Id="rId109" Target="https://haozhu233.github.io/kableExtra/" TargetMode="External" /><Relationship Type="http://schemas.openxmlformats.org/officeDocument/2006/relationships/hyperlink" Id="rId99" Target="https://livefreeordichotomize.com/2018/09/14/one-year-to-dissertate/" TargetMode="External" /><Relationship Type="http://schemas.openxmlformats.org/officeDocument/2006/relationships/hyperlink" Id="rId86" Target="https://pandoc.org" TargetMode="External" /><Relationship Type="http://schemas.openxmlformats.org/officeDocument/2006/relationships/hyperlink" Id="rId105" Target="https://r4ds.had.co.nz" TargetMode="External" /><Relationship Type="http://schemas.openxmlformats.org/officeDocument/2006/relationships/hyperlink" Id="rId85" Target="https://retorque.re/zotero-better-bibtex/" TargetMode="External" /><Relationship Type="http://schemas.openxmlformats.org/officeDocument/2006/relationships/hyperlink" Id="rId83" Target="https://rmarkdown.rstudio.com/authoring_bibliographies_and_citations.html" TargetMode="External" /><Relationship Type="http://schemas.openxmlformats.org/officeDocument/2006/relationships/hyperlink" Id="rId89" Target="https://rstudio.github.io/visual-markdown-editing/citations.html" TargetMode="External" /><Relationship Type="http://schemas.openxmlformats.org/officeDocument/2006/relationships/hyperlink" Id="rId102" Target="https://www.overleaf.com/" TargetMode="External" /><Relationship Type="http://schemas.openxmlformats.org/officeDocument/2006/relationships/hyperlink" Id="rId58" Target="https://www.ulster.ac.uk/research/topic/computer-science/artificial-intelligence/projects/cuq" TargetMode="External" /><Relationship Type="http://schemas.openxmlformats.org/officeDocument/2006/relationships/hyperlink" Id="rId84" Target="https://www.zotero.org" TargetMode="External" /><Relationship Type="http://schemas.openxmlformats.org/officeDocument/2006/relationships/hyperlink" Id="rId87"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9" Target="CUQ-Calculation-Tool.xlsx" TargetMode="External" /><Relationship Type="http://schemas.openxmlformats.org/officeDocument/2006/relationships/hyperlink" Id="rId64" Target="a%3Chref=%22https://dl.acm.org/doi/pdf/10.1145/3335082.3335094?casa_token=rGs2gNvKuLkAAAAA:Cd8Qn3QywYHZGYJzbD5CU1dVFWHPLGzDnmQYue6ix-AcqOkWLa7VN4GuzvfrZR2DhhvEAoZOF_2T" TargetMode="External" /><Relationship Type="http://schemas.openxmlformats.org/officeDocument/2006/relationships/hyperlink" Id="rId60" Target="cuq.png" TargetMode="External" /><Relationship Type="http://schemas.openxmlformats.org/officeDocument/2006/relationships/hyperlink" Id="rId101" Target="http://criticmarkup.com" TargetMode="External" /><Relationship Type="http://schemas.openxmlformats.org/officeDocument/2006/relationships/hyperlink" Id="rId104" Target="https://bookdown.org/yihui/rmarkdown/" TargetMode="External" /><Relationship Type="http://schemas.openxmlformats.org/officeDocument/2006/relationships/hyperlink" Id="rId156" Target="https://doi.org/10.1016/j.tics.2014.01.006" TargetMode="External" /><Relationship Type="http://schemas.openxmlformats.org/officeDocument/2006/relationships/hyperlink" Id="rId153" Target="https://doi.org/10.1177/1071181312561289" TargetMode="External" /><Relationship Type="http://schemas.openxmlformats.org/officeDocument/2006/relationships/hyperlink" Id="rId100" Target="https://github.com/rstudio/rmarkdown/issues/1463" TargetMode="External" /><Relationship Type="http://schemas.openxmlformats.org/officeDocument/2006/relationships/hyperlink" Id="rId109" Target="https://haozhu233.github.io/kableExtra/" TargetMode="External" /><Relationship Type="http://schemas.openxmlformats.org/officeDocument/2006/relationships/hyperlink" Id="rId99" Target="https://livefreeordichotomize.com/2018/09/14/one-year-to-dissertate/" TargetMode="External" /><Relationship Type="http://schemas.openxmlformats.org/officeDocument/2006/relationships/hyperlink" Id="rId86" Target="https://pandoc.org" TargetMode="External" /><Relationship Type="http://schemas.openxmlformats.org/officeDocument/2006/relationships/hyperlink" Id="rId105" Target="https://r4ds.had.co.nz" TargetMode="External" /><Relationship Type="http://schemas.openxmlformats.org/officeDocument/2006/relationships/hyperlink" Id="rId85" Target="https://retorque.re/zotero-better-bibtex/" TargetMode="External" /><Relationship Type="http://schemas.openxmlformats.org/officeDocument/2006/relationships/hyperlink" Id="rId83" Target="https://rmarkdown.rstudio.com/authoring_bibliographies_and_citations.html" TargetMode="External" /><Relationship Type="http://schemas.openxmlformats.org/officeDocument/2006/relationships/hyperlink" Id="rId89" Target="https://rstudio.github.io/visual-markdown-editing/citations.html" TargetMode="External" /><Relationship Type="http://schemas.openxmlformats.org/officeDocument/2006/relationships/hyperlink" Id="rId102" Target="https://www.overleaf.com/" TargetMode="External" /><Relationship Type="http://schemas.openxmlformats.org/officeDocument/2006/relationships/hyperlink" Id="rId58" Target="https://www.ulster.ac.uk/research/topic/computer-science/artificial-intelligence/projects/cuq" TargetMode="External" /><Relationship Type="http://schemas.openxmlformats.org/officeDocument/2006/relationships/hyperlink" Id="rId84" Target="https://www.zotero.org" TargetMode="External" /><Relationship Type="http://schemas.openxmlformats.org/officeDocument/2006/relationships/hyperlink" Id="rId8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2022-12-27T01:29:58Z</dcterms:created>
  <dcterms:modified xsi:type="dcterms:W3CDTF">2022-12-27T01:29:58Z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