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74.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95.png" ContentType="image/png"/>
  <Override PartName="/word/media/rId84.png" ContentType="image/png"/>
  <Override PartName="/word/media/rId77.png" ContentType="image/png"/>
  <Override PartName="/word/media/rId22.png" ContentType="image/png"/>
  <Override PartName="/word/media/rId100.png" ContentType="image/png"/>
  <Override PartName="/word/media/rId105.png" ContentType="image/png"/>
  <Override PartName="/word/media/rId87.png" ContentType="image/png"/>
  <Override PartName="/word/media/rId90.png" ContentType="image/png"/>
  <Override PartName="/word/media/rId6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w:t>
      </w:r>
    </w:p>
    <w:p>
      <w:pPr>
        <w:pStyle w:val="BodyText"/>
      </w:pPr>
      <w:r>
        <w:drawing>
          <wp:inline>
            <wp:extent cx="4620126" cy="3696101"/>
            <wp:effectExtent b="0" l="0" r="0" t="0"/>
            <wp:docPr descr="" title="" id="23" name="Picture"/>
            <a:graphic>
              <a:graphicData uri="http://schemas.openxmlformats.org/drawingml/2006/picture">
                <pic:pic>
                  <pic:nvPicPr>
                    <pic:cNvPr descr="_main_files/figure-docx/location%20Boxplotsplits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82" w:name="rmd-basics"/>
    <w:p>
      <w:pPr>
        <w:pStyle w:val="Heading1"/>
      </w:pPr>
      <w:r>
        <w:rPr>
          <w:rStyle w:val="SectionNumber"/>
        </w:rPr>
        <w:t xml:space="preserve">2</w:t>
      </w:r>
      <w:r>
        <w:tab/>
      </w:r>
      <w:r>
        <w:t xml:space="preserve">Results</w:t>
      </w:r>
    </w:p>
    <w:p>
      <w:pPr>
        <w:pStyle w:val="FirstParagraph"/>
      </w:pPr>
    </w:p>
    <w:p>
      <w:pPr>
        <w:pStyle w:val="BodyText"/>
      </w:pPr>
    </w:p>
    <w:bookmarkStart w:id="63" w:name="learner-characteristics1"/>
    <w:p>
      <w:pPr>
        <w:pStyle w:val="Heading2"/>
      </w:pPr>
      <w:r>
        <w:rPr>
          <w:rStyle w:val="SectionNumber"/>
        </w:rPr>
        <w:t xml:space="preserve">2.1</w:t>
      </w:r>
      <w:r>
        <w:tab/>
      </w:r>
      <w:r>
        <w:t xml:space="preserve">Learner Characteristics1</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Student.Therefore, we can state that the sample used did not regularly use chatbots for their course learning, with 18/42 having used a chatbot at least once for between 0-4 hours of use in total.</w:t>
      </w:r>
    </w:p>
    <w:p>
      <w:pPr>
        <w:pStyle w:val="BodyText"/>
      </w:pPr>
      <w:r>
        <w:t xml:space="preserve">The first boxplot here shows</w:t>
      </w:r>
    </w:p>
    <w:p>
      <w:pPr>
        <w:pStyle w:val="BodyText"/>
      </w:pPr>
      <w:r>
        <w:drawing>
          <wp:inline>
            <wp:extent cx="4620126" cy="3696101"/>
            <wp:effectExtent b="0" l="0" r="0" t="0"/>
            <wp:docPr descr="" title="" id="40" name="Picture"/>
            <a:graphic>
              <a:graphicData uri="http://schemas.openxmlformats.org/drawingml/2006/picture">
                <pic:pic>
                  <pic:nvPicPr>
                    <pic:cNvPr descr="_main_files/figure-docx/Boxplotsplits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p>
      <w:pPr>
        <w:pStyle w:val="BodyText"/>
      </w:pPr>
      <w:r>
        <w:drawing>
          <wp:inline>
            <wp:extent cx="4620126" cy="3696101"/>
            <wp:effectExtent b="0" l="0" r="0" t="0"/>
            <wp:docPr descr="" title="" id="43" name="Picture"/>
            <a:graphic>
              <a:graphicData uri="http://schemas.openxmlformats.org/drawingml/2006/picture">
                <pic:pic>
                  <pic:nvPicPr>
                    <pic:cNvPr descr="_main_files/figure-docx/Boxplotsplits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 title="" id="46" name="Picture"/>
            <a:graphic>
              <a:graphicData uri="http://schemas.openxmlformats.org/drawingml/2006/picture">
                <pic:pic>
                  <pic:nvPicPr>
                    <pic:cNvPr descr="_main_files/figure-docx/Boxplotsplits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oo the topic</w:t>
      </w:r>
    </w:p>
    <w:p>
      <w:pPr>
        <w:pStyle w:val="BodyText"/>
      </w:pPr>
      <w:r>
        <w:drawing>
          <wp:inline>
            <wp:extent cx="4620126" cy="3696101"/>
            <wp:effectExtent b="0" l="0" r="0" t="0"/>
            <wp:docPr descr="" title="" id="49" name="Picture"/>
            <a:graphic>
              <a:graphicData uri="http://schemas.openxmlformats.org/drawingml/2006/picture">
                <pic:pic>
                  <pic:nvPicPr>
                    <pic:cNvPr descr="_main_files/figure-docx/Boxplotsplits6-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2" name="Picture"/>
            <a:graphic>
              <a:graphicData uri="http://schemas.openxmlformats.org/drawingml/2006/picture">
                <pic:pic>
                  <pic:nvPicPr>
                    <pic:cNvPr descr="_main_files/figure-docx/Boxplotsplits7-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55" name="Picture"/>
            <a:graphic>
              <a:graphicData uri="http://schemas.openxmlformats.org/drawingml/2006/picture">
                <pic:pic>
                  <pic:nvPicPr>
                    <pic:cNvPr descr="_main_files/figure-docx/Boxplotsplits8-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8" name="Picture"/>
            <a:graphic>
              <a:graphicData uri="http://schemas.openxmlformats.org/drawingml/2006/picture">
                <pic:pic>
                  <pic:nvPicPr>
                    <pic:cNvPr descr="_main_files/figure-docx/Boxplotsplits9-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1" name="Picture"/>
            <a:graphic>
              <a:graphicData uri="http://schemas.openxmlformats.org/drawingml/2006/picture">
                <pic:pic>
                  <pic:nvPicPr>
                    <pic:cNvPr descr="_main_files/figure-docx/Boxplotsplits1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63"/>
    <w:bookmarkStart w:id="72" w:name="chatbot-usabilty-questionanire-cuq"/>
    <w:p>
      <w:pPr>
        <w:pStyle w:val="Heading2"/>
      </w:pPr>
      <w:r>
        <w:rPr>
          <w:rStyle w:val="SectionNumber"/>
        </w:rPr>
        <w:t xml:space="preserve">2.2</w:t>
      </w:r>
      <w:r>
        <w:tab/>
      </w:r>
      <w:r>
        <w:t xml:space="preserve">Chatbot Usabilty Questionanire (CUQ)</w:t>
      </w:r>
    </w:p>
    <w:bookmarkStart w:id="71"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 (see) {&lt;a</w:t>
      </w:r>
      <w:r>
        <w:t xml:space="preserve"> </w:t>
      </w:r>
      <w:r>
        <w:t xml:space="preserve">href=</w:t>
      </w:r>
      <w:r>
        <w:t xml:space="preserve">“</w:t>
      </w:r>
      <w:hyperlink r:id="rId64">
        <w:r>
          <w:rPr>
            <w:rStyle w:val="Hyperlink"/>
          </w:rPr>
          <w:t xml:space="preserve">https://www.ulster.ac.uk/research/topic/computer-science/artificial-intelligence/projects/cuq</w:t>
        </w:r>
      </w:hyperlink>
      <w:r>
        <w:t xml:space="preserve">”</w:t>
      </w:r>
      <w:r>
        <w:t xml:space="preserve"> </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65">
        <w:r>
          <w:rPr>
            <w:rStyle w:val="Hyperlink"/>
          </w:rPr>
          <w:t xml:space="preserve">click here to download CUQ calc tool</w:t>
        </w:r>
      </w:hyperlink>
    </w:p>
    <w:p>
      <w:pPr>
        <w:pStyle w:val="BodyText"/>
      </w:pPr>
      <w:hyperlink r:id="rId66">
        <w:r>
          <w:rPr>
            <w:rStyle w:val="Hyperlink"/>
          </w:rPr>
          <w:t xml:space="preserve">click here to download CUQ score image</w:t>
        </w:r>
      </w:hyperlink>
    </w:p>
    <w:p>
      <w:pPr>
        <w:pStyle w:val="CaptionedFigure"/>
      </w:pPr>
      <w:r>
        <w:drawing>
          <wp:inline>
            <wp:extent cx="5334000" cy="4532599"/>
            <wp:effectExtent b="0" l="0" r="0" t="0"/>
            <wp:docPr descr="(#fig:cuq image)A marvel-lous meme" title="" id="68" name="Picture"/>
            <a:graphic>
              <a:graphicData uri="http://schemas.openxmlformats.org/drawingml/2006/picture">
                <pic:pic>
                  <pic:nvPicPr>
                    <pic:cNvPr descr="cuq.png" id="69" name="Picture"/>
                    <pic:cNvPicPr>
                      <a:picLocks noChangeArrowheads="1" noChangeAspect="1"/>
                    </pic:cNvPicPr>
                  </pic:nvPicPr>
                  <pic:blipFill>
                    <a:blip r:embed="rId67"/>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We refer to this image with</w:t>
      </w:r>
      <w:r>
        <w:t xml:space="preserve"> </w:t>
      </w:r>
      <w:r>
        <w:rPr>
          <w:rStyle w:val="VerbatimChar"/>
        </w:rPr>
        <w:t xml:space="preserve">\@ref(fig:cuq image)</w:t>
      </w:r>
      <w:r>
        <w:t xml:space="preserve">.</w:t>
      </w:r>
      <w:r>
        <w:t xml:space="preserve"> </w:t>
      </w:r>
      <w:r>
        <w:t xml:space="preserve">So Figure @ref(fig:cuq image) is</w:t>
      </w:r>
      <w:r>
        <w:t xml:space="preserve"> </w:t>
      </w:r>
      <w:hyperlink w:anchor="fig:cuq%20image">
        <w:r>
          <w:rPr>
            <w:rStyle w:val="Hyperlink"/>
          </w:rPr>
          <w:t xml:space="preserve">this image</w:t>
        </w:r>
      </w:hyperlink>
      <w:r>
        <w:t xml:space="preserv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70">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bookmarkEnd w:id="71"/>
    <w:bookmarkEnd w:id="72"/>
    <w:bookmarkStart w:id="73"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73"/>
    <w:bookmarkStart w:id="81" w:name="technology-acceptance-model"/>
    <w:p>
      <w:pPr>
        <w:pStyle w:val="Heading2"/>
      </w:pPr>
      <w:r>
        <w:rPr>
          <w:rStyle w:val="SectionNumber"/>
        </w:rPr>
        <w:t xml:space="preserve">2.4</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80" w:name="other-findings"/>
    <w:p>
      <w:pPr>
        <w:pStyle w:val="Heading3"/>
      </w:pPr>
      <w:r>
        <w:rPr>
          <w:rStyle w:val="SectionNumber"/>
        </w:rPr>
        <w:t xml:space="preserve">2.4.1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drawing>
          <wp:inline>
            <wp:extent cx="4620126" cy="3696101"/>
            <wp:effectExtent b="0" l="0" r="0" t="0"/>
            <wp:docPr descr="" title="" id="75" name="Picture"/>
            <a:graphic>
              <a:graphicData uri="http://schemas.openxmlformats.org/drawingml/2006/picture">
                <pic:pic>
                  <pic:nvPicPr>
                    <pic:cNvPr descr="_main_files/figure-docx/Boxplotsplits2-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Repeated Measures t-test, aka paired t-test (before and after measurements)</w:t>
      </w:r>
    </w:p>
    <w:p>
      <w:pPr>
        <w:pStyle w:val="SourceCode"/>
      </w:pPr>
      <w:r>
        <w:rPr>
          <w:rStyle w:val="VerbatimChar"/>
        </w:rPr>
        <w:t xml:space="preserve">##  [1] "sex"                                                                                            </w:t>
      </w:r>
      <w:r>
        <w:br/>
      </w:r>
      <w:r>
        <w:rPr>
          <w:rStyle w:val="VerbatimChar"/>
        </w:rPr>
        <w:t xml:space="preserve">##  [2] "before"                                                                                         </w:t>
      </w:r>
      <w:r>
        <w:br/>
      </w:r>
      <w:r>
        <w:rPr>
          <w:rStyle w:val="VerbatimChar"/>
        </w:rPr>
        <w:t xml:space="preserve">##  [3] "after"                                                                                          </w:t>
      </w:r>
      <w:r>
        <w:br/>
      </w:r>
      <w:r>
        <w:rPr>
          <w:rStyle w:val="VerbatimChar"/>
        </w:rPr>
        <w:t xml:space="preserve">##  [4] "Code"                                                                                           </w:t>
      </w:r>
      <w:r>
        <w:br/>
      </w:r>
      <w:r>
        <w:rPr>
          <w:rStyle w:val="VerbatimChar"/>
        </w:rPr>
        <w:t xml:space="preserve">##  [5] "Location"                                                                                       </w:t>
      </w:r>
      <w:r>
        <w:br/>
      </w:r>
      <w:r>
        <w:rPr>
          <w:rStyle w:val="VerbatimChar"/>
        </w:rPr>
        <w:t xml:space="preserve">##  [6] "Profession"                                                                                     </w:t>
      </w:r>
      <w:r>
        <w:br/>
      </w:r>
      <w:r>
        <w:rPr>
          <w:rStyle w:val="VerbatimChar"/>
        </w:rPr>
        <w:t xml:space="preserve">##  [7] "CurrentMaterials"                                                                               </w:t>
      </w:r>
      <w:r>
        <w:br/>
      </w:r>
      <w:r>
        <w:rPr>
          <w:rStyle w:val="VerbatimChar"/>
        </w:rPr>
        <w:t xml:space="preserve">##  [8] "Previous_Chatbot_Usage"                                                                         </w:t>
      </w:r>
      <w:r>
        <w:br/>
      </w:r>
      <w:r>
        <w:rPr>
          <w:rStyle w:val="VerbatimChar"/>
        </w:rPr>
        <w:t xml:space="preserve">##  [9] "Use chatbots frequently (pre)"                                                                  </w:t>
      </w:r>
      <w:r>
        <w:br/>
      </w:r>
      <w:r>
        <w:rPr>
          <w:rStyle w:val="VerbatimChar"/>
        </w:rPr>
        <w:t xml:space="preserve">## [10] "...10"                                                                                          </w:t>
      </w:r>
      <w:r>
        <w:br/>
      </w:r>
      <w:r>
        <w:rPr>
          <w:rStyle w:val="VerbatimChar"/>
        </w:rPr>
        <w:t xml:space="preserve">## [11] "I find chatbots can be useful in my daily life (PE1)(pre)"                                      </w:t>
      </w:r>
      <w:r>
        <w:br/>
      </w:r>
      <w:r>
        <w:rPr>
          <w:rStyle w:val="VerbatimChar"/>
        </w:rPr>
        <w:t xml:space="preserve">## [12] "Using chatbots increases my chances of achieving things that are important to me (PE2)(pre)"    </w:t>
      </w:r>
      <w:r>
        <w:br/>
      </w:r>
      <w:r>
        <w:rPr>
          <w:rStyle w:val="VerbatimChar"/>
        </w:rPr>
        <w:t xml:space="preserve">## [13] "Using chatbots can help me accomplish things more quickly (PE3)(pre)"                           </w:t>
      </w:r>
      <w:r>
        <w:br/>
      </w:r>
      <w:r>
        <w:rPr>
          <w:rStyle w:val="VerbatimChar"/>
        </w:rPr>
        <w:t xml:space="preserve">## [14] "UseChatbotsFrequently"                                                                          </w:t>
      </w:r>
      <w:r>
        <w:br/>
      </w:r>
      <w:r>
        <w:rPr>
          <w:rStyle w:val="VerbatimChar"/>
        </w:rPr>
        <w:t xml:space="preserve">## [15] "Learning how to use chatbots is, or would be, for me (EE1)(pre)"                                </w:t>
      </w:r>
      <w:r>
        <w:br/>
      </w:r>
      <w:r>
        <w:rPr>
          <w:rStyle w:val="VerbatimChar"/>
        </w:rPr>
        <w:t xml:space="preserve">## [16] "My interactions with chatbots are clear and understandable (EE2)(pre)"                          </w:t>
      </w:r>
      <w:r>
        <w:br/>
      </w:r>
      <w:r>
        <w:rPr>
          <w:rStyle w:val="VerbatimChar"/>
        </w:rPr>
        <w:t xml:space="preserve">## [17] "Easy_To_Use_Pre"                                                                                </w:t>
      </w:r>
      <w:r>
        <w:br/>
      </w:r>
      <w:r>
        <w:rPr>
          <w:rStyle w:val="VerbatimChar"/>
        </w:rPr>
        <w:t xml:space="preserve">## [18] "It is easy for me to become skilful at using chatbots (EE4)(pre)"                               </w:t>
      </w:r>
      <w:r>
        <w:br/>
      </w:r>
      <w:r>
        <w:rPr>
          <w:rStyle w:val="VerbatimChar"/>
        </w:rPr>
        <w:t xml:space="preserve">## [19] "People who are important to me think that I should use chatbots (SI1)(pre)"                     </w:t>
      </w:r>
      <w:r>
        <w:br/>
      </w:r>
      <w:r>
        <w:rPr>
          <w:rStyle w:val="VerbatimChar"/>
        </w:rPr>
        <w:t xml:space="preserve">## [20] "People who influence my behaviour think that I should use chatbots (SI2)(pre)"                  </w:t>
      </w:r>
      <w:r>
        <w:br/>
      </w:r>
      <w:r>
        <w:rPr>
          <w:rStyle w:val="VerbatimChar"/>
        </w:rPr>
        <w:t xml:space="preserve">## [21] "People whose opinions that I value prefer that I use chatbots (SI3)(pre)"                       </w:t>
      </w:r>
      <w:r>
        <w:br/>
      </w:r>
      <w:r>
        <w:rPr>
          <w:rStyle w:val="VerbatimChar"/>
        </w:rPr>
        <w:t xml:space="preserve">## [22] "I have the resources necessary to use chatbots (FC1)(pre)"                                      </w:t>
      </w:r>
      <w:r>
        <w:br/>
      </w:r>
      <w:r>
        <w:rPr>
          <w:rStyle w:val="VerbatimChar"/>
        </w:rPr>
        <w:t xml:space="preserve">## [23] "knowledge_necessary_pre"                                                                        </w:t>
      </w:r>
      <w:r>
        <w:br/>
      </w:r>
      <w:r>
        <w:rPr>
          <w:rStyle w:val="VerbatimChar"/>
        </w:rPr>
        <w:t xml:space="preserve">## [24] "Chatbots are compatible with other technologies I use (FC3)(pre)"                               </w:t>
      </w:r>
      <w:r>
        <w:br/>
      </w:r>
      <w:r>
        <w:rPr>
          <w:rStyle w:val="VerbatimChar"/>
        </w:rPr>
        <w:t xml:space="preserve">## [25] "get_help_pre"                                                                                   </w:t>
      </w:r>
      <w:r>
        <w:br/>
      </w:r>
      <w:r>
        <w:rPr>
          <w:rStyle w:val="VerbatimChar"/>
        </w:rPr>
        <w:t xml:space="preserve">## [26] "Using chatbots is enjoyable (HM2)(pre)"                                                         </w:t>
      </w:r>
      <w:r>
        <w:br/>
      </w:r>
      <w:r>
        <w:rPr>
          <w:rStyle w:val="VerbatimChar"/>
        </w:rPr>
        <w:t xml:space="preserve">## [27] "Using chatbots is very entertaining (HM3)(pre)"                                                 </w:t>
      </w:r>
      <w:r>
        <w:br/>
      </w:r>
      <w:r>
        <w:rPr>
          <w:rStyle w:val="VerbatimChar"/>
        </w:rPr>
        <w:t xml:space="preserve">## [28] "I intend to continue using chatbots in the future (BI1)(pre)"                                   </w:t>
      </w:r>
      <w:r>
        <w:br/>
      </w:r>
      <w:r>
        <w:rPr>
          <w:rStyle w:val="VerbatimChar"/>
        </w:rPr>
        <w:t xml:space="preserve">## [29] "ChatbotUsed"                                                                                    </w:t>
      </w:r>
      <w:r>
        <w:br/>
      </w:r>
      <w:r>
        <w:rPr>
          <w:rStyle w:val="VerbatimChar"/>
        </w:rPr>
        <w:t xml:space="preserve">## [30] "Information_with_minimal_command_post"                                                          </w:t>
      </w:r>
      <w:r>
        <w:br/>
      </w:r>
      <w:r>
        <w:rPr>
          <w:rStyle w:val="VerbatimChar"/>
        </w:rPr>
        <w:t xml:space="preserve">## [31] "knowledge_improved_after_use"                                                                   </w:t>
      </w:r>
      <w:r>
        <w:br/>
      </w:r>
      <w:r>
        <w:rPr>
          <w:rStyle w:val="VerbatimChar"/>
        </w:rPr>
        <w:t xml:space="preserve">## [32] "My confidence in understanding the topic improved after I had used the Chatbot(post)"           </w:t>
      </w:r>
      <w:r>
        <w:br/>
      </w:r>
      <w:r>
        <w:rPr>
          <w:rStyle w:val="VerbatimChar"/>
        </w:rPr>
        <w:t xml:space="preserve">## [33] "The chatbot provided me with the type of response i expected from asking a tutor/lecturer(post)"</w:t>
      </w:r>
      <w:r>
        <w:br/>
      </w:r>
      <w:r>
        <w:rPr>
          <w:rStyle w:val="VerbatimChar"/>
        </w:rPr>
        <w:t xml:space="preserve">## [34] "The information provided was reliable (post)"                                                   </w:t>
      </w:r>
      <w:r>
        <w:br/>
      </w:r>
      <w:r>
        <w:rPr>
          <w:rStyle w:val="VerbatimChar"/>
        </w:rPr>
        <w:t xml:space="preserve">## [35] "Personailty_real_engage"                                                                        </w:t>
      </w:r>
      <w:r>
        <w:br/>
      </w:r>
      <w:r>
        <w:rPr>
          <w:rStyle w:val="VerbatimChar"/>
        </w:rPr>
        <w:t xml:space="preserve">## [36] "Robotic_CUQ2_post"                                                                              </w:t>
      </w:r>
      <w:r>
        <w:br/>
      </w:r>
      <w:r>
        <w:rPr>
          <w:rStyle w:val="VerbatimChar"/>
        </w:rPr>
        <w:t xml:space="preserve">## [37] "The chatbot was welcoming during initial setup (CUQ3)(post)"                                    </w:t>
      </w:r>
      <w:r>
        <w:br/>
      </w:r>
      <w:r>
        <w:rPr>
          <w:rStyle w:val="VerbatimChar"/>
        </w:rPr>
        <w:t xml:space="preserve">## [38] "The chatbot seemed very unfriendly (CUQ4)(post)"                                                </w:t>
      </w:r>
      <w:r>
        <w:br/>
      </w:r>
      <w:r>
        <w:rPr>
          <w:rStyle w:val="VerbatimChar"/>
        </w:rPr>
        <w:t xml:space="preserve">## [39] "The chatbot explained its scope and purpose well (CUQ5)(post)"                                  </w:t>
      </w:r>
      <w:r>
        <w:br/>
      </w:r>
      <w:r>
        <w:rPr>
          <w:rStyle w:val="VerbatimChar"/>
        </w:rPr>
        <w:t xml:space="preserve">## [40] "The chatbot gave no indication as to its purpose (CUQ6)(post)"                                  </w:t>
      </w:r>
      <w:r>
        <w:br/>
      </w:r>
      <w:r>
        <w:rPr>
          <w:rStyle w:val="VerbatimChar"/>
        </w:rPr>
        <w:t xml:space="preserve">## [41] "The chatbot was easy to navigate (CUQ7)(post)"                                                  </w:t>
      </w:r>
      <w:r>
        <w:br/>
      </w:r>
      <w:r>
        <w:rPr>
          <w:rStyle w:val="VerbatimChar"/>
        </w:rPr>
        <w:t xml:space="preserve">## [42] "It would be easy to get confused when using the chatbot (CUQ8)(post)"                           </w:t>
      </w:r>
      <w:r>
        <w:br/>
      </w:r>
      <w:r>
        <w:rPr>
          <w:rStyle w:val="VerbatimChar"/>
        </w:rPr>
        <w:t xml:space="preserve">## [43] "The chatbot understood me well (CUQ9)(post)"                                                    </w:t>
      </w:r>
      <w:r>
        <w:br/>
      </w:r>
      <w:r>
        <w:rPr>
          <w:rStyle w:val="VerbatimChar"/>
        </w:rPr>
        <w:t xml:space="preserve">## [44] "The chatbot failed to recognise a lot of my inputs (CUQ10)(post)"                               </w:t>
      </w:r>
      <w:r>
        <w:br/>
      </w:r>
      <w:r>
        <w:rPr>
          <w:rStyle w:val="VerbatimChar"/>
        </w:rPr>
        <w:t xml:space="preserve">## [45] "Chatbot responses were useful, appropriate and informative (CUQ11)(post)"                       </w:t>
      </w:r>
      <w:r>
        <w:br/>
      </w:r>
      <w:r>
        <w:rPr>
          <w:rStyle w:val="VerbatimChar"/>
        </w:rPr>
        <w:t xml:space="preserve">## [46] "Chatbot responses were irrelevant (CUQ12)(post)"                                                </w:t>
      </w:r>
      <w:r>
        <w:br/>
      </w:r>
      <w:r>
        <w:rPr>
          <w:rStyle w:val="VerbatimChar"/>
        </w:rPr>
        <w:t xml:space="preserve">## [47] "The chatbot coped well with any errors or mistakes (CUQ13)(post)"                               </w:t>
      </w:r>
      <w:r>
        <w:br/>
      </w:r>
      <w:r>
        <w:rPr>
          <w:rStyle w:val="VerbatimChar"/>
        </w:rPr>
        <w:t xml:space="preserve">## [48] "The chatbot seemed unable to handle any errors (CUQ14)(post)"                                   </w:t>
      </w:r>
      <w:r>
        <w:br/>
      </w:r>
      <w:r>
        <w:rPr>
          <w:rStyle w:val="VerbatimChar"/>
        </w:rPr>
        <w:t xml:space="preserve">## [49] "The chatbot was very easy to use (CUQ15)(post)"                                                 </w:t>
      </w:r>
      <w:r>
        <w:br/>
      </w:r>
      <w:r>
        <w:rPr>
          <w:rStyle w:val="VerbatimChar"/>
        </w:rPr>
        <w:t xml:space="preserve">## [50] "The chatbot was very complex (CUQ16)(post)"                                                     </w:t>
      </w:r>
      <w:r>
        <w:br/>
      </w:r>
      <w:r>
        <w:rPr>
          <w:rStyle w:val="VerbatimChar"/>
        </w:rPr>
        <w:t xml:space="preserve">## [51] "I would like to use the CEPEH chatbot i tested, more frequently (SUS1)(post)"                   </w:t>
      </w:r>
      <w:r>
        <w:br/>
      </w:r>
      <w:r>
        <w:rPr>
          <w:rStyle w:val="VerbatimChar"/>
        </w:rPr>
        <w:t xml:space="preserve">## [52] "...52"                                                                                          </w:t>
      </w:r>
      <w:r>
        <w:br/>
      </w:r>
      <w:r>
        <w:rPr>
          <w:rStyle w:val="VerbatimChar"/>
        </w:rPr>
        <w:t xml:space="preserve">## [53] "...53"                                                                                          </w:t>
      </w:r>
      <w:r>
        <w:br/>
      </w:r>
      <w:r>
        <w:rPr>
          <w:rStyle w:val="VerbatimChar"/>
        </w:rPr>
        <w:t xml:space="preserve">## [54] "The chatbot has a high level of trustworthiness(post)"                                          </w:t>
      </w:r>
      <w:r>
        <w:br/>
      </w:r>
      <w:r>
        <w:rPr>
          <w:rStyle w:val="VerbatimChar"/>
        </w:rPr>
        <w:t xml:space="preserve">## [55] "The duration of conversations to find my answer was too long(post)"                             </w:t>
      </w:r>
      <w:r>
        <w:br/>
      </w:r>
      <w:r>
        <w:rPr>
          <w:rStyle w:val="VerbatimChar"/>
        </w:rPr>
        <w:t xml:space="preserve">## [56] "I found the CEPEH chatbots useful in my daily life (PE1)(post)"                                 </w:t>
      </w:r>
      <w:r>
        <w:br/>
      </w:r>
      <w:r>
        <w:rPr>
          <w:rStyle w:val="VerbatimChar"/>
        </w:rPr>
        <w:t xml:space="preserve">## [57] "Using CEPEH chatbots increases my chances of achieving things important to me (PE2)(post)"      </w:t>
      </w:r>
      <w:r>
        <w:br/>
      </w:r>
      <w:r>
        <w:rPr>
          <w:rStyle w:val="VerbatimChar"/>
        </w:rPr>
        <w:t xml:space="preserve">## [58] "Using CEPEH chatbots can help me accomplish things more quickly (PE3)(post)"                    </w:t>
      </w:r>
      <w:r>
        <w:br/>
      </w:r>
      <w:r>
        <w:rPr>
          <w:rStyle w:val="VerbatimChar"/>
        </w:rPr>
        <w:t xml:space="preserve">## [59] "Using CEPEH chatbots increases my productivity (PE4)(post)"                                     </w:t>
      </w:r>
      <w:r>
        <w:br/>
      </w:r>
      <w:r>
        <w:rPr>
          <w:rStyle w:val="VerbatimChar"/>
        </w:rPr>
        <w:t xml:space="preserve">## [60] "Learning how to use CEPEH chatbots is easy for me (EE1)(post)"                                  </w:t>
      </w:r>
      <w:r>
        <w:br/>
      </w:r>
      <w:r>
        <w:rPr>
          <w:rStyle w:val="VerbatimChar"/>
        </w:rPr>
        <w:t xml:space="preserve">## [61] "My interaction with CEPEH chatbots is clear and understandable (EE2)(post)"                     </w:t>
      </w:r>
      <w:r>
        <w:br/>
      </w:r>
      <w:r>
        <w:rPr>
          <w:rStyle w:val="VerbatimChar"/>
        </w:rPr>
        <w:t xml:space="preserve">## [62] "CEPEH_Post_Easy_To_Use"                                                                         </w:t>
      </w:r>
      <w:r>
        <w:br/>
      </w:r>
      <w:r>
        <w:rPr>
          <w:rStyle w:val="VerbatimChar"/>
        </w:rPr>
        <w:t xml:space="preserve">## [63] "It is easy for me to become skilful at using CEPEH chatbots (EE4)(post)"                        </w:t>
      </w:r>
      <w:r>
        <w:br/>
      </w:r>
      <w:r>
        <w:rPr>
          <w:rStyle w:val="VerbatimChar"/>
        </w:rPr>
        <w:t xml:space="preserve">## [64] "People who are important to me think that I should use CEPEH chatbots (SI1)(post)"              </w:t>
      </w:r>
      <w:r>
        <w:br/>
      </w:r>
      <w:r>
        <w:rPr>
          <w:rStyle w:val="VerbatimChar"/>
        </w:rPr>
        <w:t xml:space="preserve">## [65] "People who influence my behaviour think that I should use CEPEH chatbots (SI2)(post)"           </w:t>
      </w:r>
      <w:r>
        <w:br/>
      </w:r>
      <w:r>
        <w:rPr>
          <w:rStyle w:val="VerbatimChar"/>
        </w:rPr>
        <w:t xml:space="preserve">## [66] "People whose opinions that I value prefer that I use CEPEH chatbots (SI3)(post)"                </w:t>
      </w:r>
      <w:r>
        <w:br/>
      </w:r>
      <w:r>
        <w:rPr>
          <w:rStyle w:val="VerbatimChar"/>
        </w:rPr>
        <w:t xml:space="preserve">## [67] "I have the resources necessary to use CEPEH chatbots (FC1)(post)"                               </w:t>
      </w:r>
      <w:r>
        <w:br/>
      </w:r>
      <w:r>
        <w:rPr>
          <w:rStyle w:val="VerbatimChar"/>
        </w:rPr>
        <w:t xml:space="preserve">## [68] "I have the knowledge necessary to use CEPEH chatbots (FC2)(post)"                               </w:t>
      </w:r>
      <w:r>
        <w:br/>
      </w:r>
      <w:r>
        <w:rPr>
          <w:rStyle w:val="VerbatimChar"/>
        </w:rPr>
        <w:t xml:space="preserve">## [69] "CEPEH Chatbots are compatible with other technologies I use (FC3)(post)"                        </w:t>
      </w:r>
      <w:r>
        <w:br/>
      </w:r>
      <w:r>
        <w:rPr>
          <w:rStyle w:val="VerbatimChar"/>
        </w:rPr>
        <w:t xml:space="preserve">## [70] "get_help"                                                                                       </w:t>
      </w:r>
      <w:r>
        <w:br/>
      </w:r>
      <w:r>
        <w:rPr>
          <w:rStyle w:val="VerbatimChar"/>
        </w:rPr>
        <w:t xml:space="preserve">## [71] "Using CEPEH chatbots is enjoyable (HM2)(post)"                                                  </w:t>
      </w:r>
      <w:r>
        <w:br/>
      </w:r>
      <w:r>
        <w:rPr>
          <w:rStyle w:val="VerbatimChar"/>
        </w:rPr>
        <w:t xml:space="preserve">## [72] "Intend"                                                                                         </w:t>
      </w:r>
      <w:r>
        <w:br/>
      </w:r>
      <w:r>
        <w:rPr>
          <w:rStyle w:val="VerbatimChar"/>
        </w:rPr>
        <w:t xml:space="preserve">## [73] "The videos/images provided were useful to my questions(post)"                                   </w:t>
      </w:r>
      <w:r>
        <w:br/>
      </w:r>
      <w:r>
        <w:rPr>
          <w:rStyle w:val="VerbatimChar"/>
        </w:rPr>
        <w:t xml:space="preserve">## [74] "The chatbot exceeded my expectation of how it could help me(post)"                              </w:t>
      </w:r>
      <w:r>
        <w:br/>
      </w:r>
      <w:r>
        <w:rPr>
          <w:rStyle w:val="VerbatimChar"/>
        </w:rPr>
        <w:t xml:space="preserve">## [75] "The chatbot exceeded my expectation of how it could engage with me(post)"                       </w:t>
      </w:r>
      <w:r>
        <w:br/>
      </w:r>
      <w:r>
        <w:rPr>
          <w:rStyle w:val="VerbatimChar"/>
        </w:rPr>
        <w:t xml:space="preserve">## [76] "The chatbot exceeded my expectation of how entertaining it was to use(post)"                    </w:t>
      </w:r>
      <w:r>
        <w:br/>
      </w:r>
      <w:r>
        <w:rPr>
          <w:rStyle w:val="VerbatimChar"/>
        </w:rPr>
        <w:t xml:space="preserve">## [77] "I think this learning method could help me to acquire knowledge(post)"                          </w:t>
      </w:r>
      <w:r>
        <w:br/>
      </w:r>
      <w:r>
        <w:rPr>
          <w:rStyle w:val="VerbatimChar"/>
        </w:rPr>
        <w:t xml:space="preserve">## [78] "ReuseChatbot"                                                                                   </w:t>
      </w:r>
      <w:r>
        <w:br/>
      </w:r>
      <w:r>
        <w:rPr>
          <w:rStyle w:val="VerbatimChar"/>
        </w:rPr>
        <w:t xml:space="preserve">## [79] "I think i will actively use this learning method(post)"                                         </w:t>
      </w:r>
      <w:r>
        <w:br/>
      </w:r>
      <w:r>
        <w:rPr>
          <w:rStyle w:val="VerbatimChar"/>
        </w:rPr>
        <w:t xml:space="preserve">## [80] "I believe i had some choice about learning during chatbot use(post)"                            </w:t>
      </w:r>
      <w:r>
        <w:br/>
      </w:r>
      <w:r>
        <w:rPr>
          <w:rStyle w:val="VerbatimChar"/>
        </w:rPr>
        <w:t xml:space="preserve">## [81] "POST_Trust"                                                                                     </w:t>
      </w:r>
      <w:r>
        <w:br/>
      </w:r>
      <w:r>
        <w:rPr>
          <w:rStyle w:val="VerbatimChar"/>
        </w:rPr>
        <w:t xml:space="preserve">## [82] "Informed of results(post)"                                                                      </w:t>
      </w:r>
      <w:r>
        <w:br/>
      </w:r>
      <w:r>
        <w:rPr>
          <w:rStyle w:val="VerbatimChar"/>
        </w:rPr>
        <w:t xml:space="preserve">## [83] "CUQ"</w:t>
      </w:r>
    </w:p>
    <w:p>
      <w:pPr>
        <w:pStyle w:val="SourceCode"/>
      </w:pPr>
      <w:r>
        <w:rPr>
          <w:rStyle w:val="VerbatimChar"/>
        </w:rPr>
        <w:t xml:space="preserve">## # A tibble: 168 × 3</w:t>
      </w:r>
      <w:r>
        <w:br/>
      </w:r>
      <w:r>
        <w:rPr>
          <w:rStyle w:val="VerbatimChar"/>
        </w:rPr>
        <w:t xml:space="preserve">##    sex    before after</w:t>
      </w:r>
      <w:r>
        <w:br/>
      </w:r>
      <w:r>
        <w:rPr>
          <w:rStyle w:val="VerbatimChar"/>
        </w:rPr>
        <w:t xml:space="preserve">##    &lt;chr&gt;   &lt;dbl&gt; &lt;dbl&gt;</w:t>
      </w:r>
      <w:r>
        <w:br/>
      </w:r>
      <w:r>
        <w:rPr>
          <w:rStyle w:val="VerbatimChar"/>
        </w:rPr>
        <w:t xml:space="preserve">##  1 Male        2     2</w:t>
      </w:r>
      <w:r>
        <w:br/>
      </w:r>
      <w:r>
        <w:rPr>
          <w:rStyle w:val="VerbatimChar"/>
        </w:rPr>
        <w:t xml:space="preserve">##  2 Female      3     2</w:t>
      </w:r>
      <w:r>
        <w:br/>
      </w:r>
      <w:r>
        <w:rPr>
          <w:rStyle w:val="VerbatimChar"/>
        </w:rPr>
        <w:t xml:space="preserve">##  3 Female      3     2</w:t>
      </w:r>
      <w:r>
        <w:br/>
      </w:r>
      <w:r>
        <w:rPr>
          <w:rStyle w:val="VerbatimChar"/>
        </w:rPr>
        <w:t xml:space="preserve">##  4 Male        1     2</w:t>
      </w:r>
      <w:r>
        <w:br/>
      </w:r>
      <w:r>
        <w:rPr>
          <w:rStyle w:val="VerbatimChar"/>
        </w:rPr>
        <w:t xml:space="preserve">##  5 Male        1     2</w:t>
      </w:r>
      <w:r>
        <w:br/>
      </w:r>
      <w:r>
        <w:rPr>
          <w:rStyle w:val="VerbatimChar"/>
        </w:rPr>
        <w:t xml:space="preserve">##  6 Female      2     2</w:t>
      </w:r>
      <w:r>
        <w:br/>
      </w:r>
      <w:r>
        <w:rPr>
          <w:rStyle w:val="VerbatimChar"/>
        </w:rPr>
        <w:t xml:space="preserve">##  7 Male        1     2</w:t>
      </w:r>
      <w:r>
        <w:br/>
      </w:r>
      <w:r>
        <w:rPr>
          <w:rStyle w:val="VerbatimChar"/>
        </w:rPr>
        <w:t xml:space="preserve">##  8 Male        2     2</w:t>
      </w:r>
      <w:r>
        <w:br/>
      </w:r>
      <w:r>
        <w:rPr>
          <w:rStyle w:val="VerbatimChar"/>
        </w:rPr>
        <w:t xml:space="preserve">##  9 Female      1     2</w:t>
      </w:r>
      <w:r>
        <w:br/>
      </w:r>
      <w:r>
        <w:rPr>
          <w:rStyle w:val="VerbatimChar"/>
        </w:rPr>
        <w:t xml:space="preserve">## 10 Male        1     2</w:t>
      </w:r>
      <w:r>
        <w:br/>
      </w:r>
      <w:r>
        <w:rPr>
          <w:rStyle w:val="VerbatimChar"/>
        </w:rPr>
        <w:t xml:space="preserve">## # … with 158 more rows</w:t>
      </w:r>
    </w:p>
    <w:p>
      <w:pPr>
        <w:pStyle w:val="FirstParagraph"/>
      </w:pPr>
      <w:r>
        <w:drawing>
          <wp:inline>
            <wp:extent cx="4620126" cy="3696101"/>
            <wp:effectExtent b="0" l="0" r="0" t="0"/>
            <wp:docPr descr="" title="" id="78" name="Picture"/>
            <a:graphic>
              <a:graphicData uri="http://schemas.openxmlformats.org/drawingml/2006/picture">
                <pic:pic>
                  <pic:nvPicPr>
                    <pic:cNvPr descr="_main_files/figure-docx/T-test-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CUQ and after</w:t>
      </w:r>
      <w:r>
        <w:br/>
      </w:r>
      <w:r>
        <w:rPr>
          <w:rStyle w:val="VerbatimChar"/>
        </w:rPr>
        <w:t xml:space="preserve">## t = 64.48, df = 117, p-value &lt; 2.2e-16</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62.88102 63.11474</w:t>
      </w:r>
      <w:r>
        <w:br/>
      </w:r>
      <w:r>
        <w:rPr>
          <w:rStyle w:val="VerbatimChar"/>
        </w:rPr>
        <w:t xml:space="preserve">## sample estimates:</w:t>
      </w:r>
      <w:r>
        <w:br/>
      </w:r>
      <w:r>
        <w:rPr>
          <w:rStyle w:val="VerbatimChar"/>
        </w:rPr>
        <w:t xml:space="preserve">## mean difference </w:t>
      </w:r>
      <w:r>
        <w:br/>
      </w:r>
      <w:r>
        <w:rPr>
          <w:rStyle w:val="VerbatimChar"/>
        </w:rPr>
        <w:t xml:space="preserve">##        62.99788</w:t>
      </w:r>
    </w:p>
    <w:p>
      <w:pPr>
        <w:pStyle w:val="FirstParagraph"/>
      </w:pPr>
      <w:r>
        <w:t xml:space="preserve">This t-test compares confident using mobile chatbots before and after CEPEH chatbot usage.</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p>
      <w:pPr>
        <w:pStyle w:val="BodyText"/>
      </w:pPr>
      <w:r>
        <w:t xml:space="preserve">#bibliography: [bibliography/references.bib, bibliography/additional-references.bib]</w:t>
      </w:r>
    </w:p>
    <w:bookmarkEnd w:id="80"/>
    <w:bookmarkEnd w:id="81"/>
    <w:bookmarkEnd w:id="82"/>
    <w:bookmarkStart w:id="110" w:name="X51bc91f4e64bb84a1de0d4ebcf29499e1120650"/>
    <w:p>
      <w:pPr>
        <w:pStyle w:val="Heading1"/>
      </w:pPr>
      <w:r>
        <w:rPr>
          <w:rStyle w:val="SectionNumber"/>
        </w:rPr>
        <w:t xml:space="preserve">3</w:t>
      </w:r>
      <w:r>
        <w:tab/>
      </w:r>
      <w:r>
        <w:t xml:space="preserve">Text Mining, Natural Language Processing, and Sentiment Analysis</w:t>
      </w:r>
    </w:p>
    <w:bookmarkStart w:id="83" w:name="cepeh-qualatative-feedback"/>
    <w:p>
      <w:pPr>
        <w:pStyle w:val="Heading2"/>
      </w:pPr>
      <w:r>
        <w:rPr>
          <w:rStyle w:val="SectionNumber"/>
        </w:rPr>
        <w:t xml:space="preserve">3.1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End w:id="83"/>
    <w:bookmarkStart w:id="104" w:name="tokenising"/>
    <w:p>
      <w:pPr>
        <w:pStyle w:val="Heading2"/>
      </w:pPr>
      <w:r>
        <w:rPr>
          <w:rStyle w:val="SectionNumber"/>
        </w:rPr>
        <w:t xml:space="preserve">3.2</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94" w:name="stop-words"/>
    <w:p>
      <w:pPr>
        <w:pStyle w:val="Heading3"/>
      </w:pPr>
      <w:r>
        <w:rPr>
          <w:rStyle w:val="SectionNumber"/>
        </w:rPr>
        <w:t xml:space="preserve">3.2.1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SourceCode"/>
      </w:pPr>
      <w:r>
        <w:rPr>
          <w:rStyle w:val="VerbatimChar"/>
        </w:rPr>
        <w:t xml:space="preserve">## Joining, by = "word"</w:t>
      </w:r>
    </w:p>
    <w:p>
      <w:pPr>
        <w:pStyle w:val="FirstParagraph"/>
      </w:pPr>
      <w:r>
        <w:t xml:space="preserve">The data was ready for analysis by the model. We ordered it to find the most frequent words.</w:t>
      </w:r>
    </w:p>
    <w:bookmarkStart w:id="93" w:name="plotting-word-frequencies---bar-graphs"/>
    <w:p>
      <w:pPr>
        <w:pStyle w:val="Heading4"/>
      </w:pPr>
      <w:r>
        <w:rPr>
          <w:rStyle w:val="SectionNumber"/>
        </w:rPr>
        <w:t xml:space="preserve">3.2.1.1</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5" name="Picture"/>
            <a:graphic>
              <a:graphicData uri="http://schemas.openxmlformats.org/drawingml/2006/picture">
                <pic:pic>
                  <pic:nvPicPr>
                    <pic:cNvPr descr="_main_files/figure-docx/FREQ%20words%20bar%20graph-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r>
        <w:t xml:space="preserve"> </w:t>
      </w:r>
      <w:r>
        <w:drawing>
          <wp:inline>
            <wp:extent cx="4620126" cy="3696101"/>
            <wp:effectExtent b="0" l="0" r="0" t="0"/>
            <wp:docPr descr="" title="" id="88" name="Picture"/>
            <a:graphic>
              <a:graphicData uri="http://schemas.openxmlformats.org/drawingml/2006/picture">
                <pic:pic>
                  <pic:nvPicPr>
                    <pic:cNvPr descr="_main_files/figure-docx/unnamed-chunk-7-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91" name="Picture"/>
            <a:graphic>
              <a:graphicData uri="http://schemas.openxmlformats.org/drawingml/2006/picture">
                <pic:pic>
                  <pic:nvPicPr>
                    <pic:cNvPr descr="_main_files/figure-docx/unnamed-chunk-8-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93"/>
    <w:bookmarkEnd w:id="94"/>
    <w:bookmarkStart w:id="99" w:name="normalised-frequency"/>
    <w:p>
      <w:pPr>
        <w:pStyle w:val="Heading3"/>
      </w:pPr>
      <w:r>
        <w:rPr>
          <w:rStyle w:val="SectionNumber"/>
        </w:rPr>
        <w:t xml:space="preserve">3.2.2</w:t>
      </w:r>
      <w:r>
        <w:tab/>
      </w:r>
      <w:r>
        <w:t xml:space="preserve">3.2 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suit.</w:t>
      </w:r>
    </w:p>
    <w:bookmarkStart w:id="98" w:name="plotting-normalised-frequency"/>
    <w:p>
      <w:pPr>
        <w:pStyle w:val="Heading4"/>
      </w:pPr>
      <w:r>
        <w:rPr>
          <w:rStyle w:val="SectionNumber"/>
        </w:rPr>
        <w:t xml:space="preserve">3.2.2.1</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6" name="Picture"/>
            <a:graphic>
              <a:graphicData uri="http://schemas.openxmlformats.org/drawingml/2006/picture">
                <pic:pic>
                  <pic:nvPicPr>
                    <pic:cNvPr descr="_main_files/figure-docx/CEPEH%20MOST%20FREQ-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8"/>
    <w:bookmarkEnd w:id="99"/>
    <w:bookmarkStart w:id="103" w:name="word-clouds"/>
    <w:p>
      <w:pPr>
        <w:pStyle w:val="Heading3"/>
      </w:pPr>
      <w:r>
        <w:rPr>
          <w:rStyle w:val="SectionNumber"/>
        </w:rPr>
        <w:t xml:space="preserve">3.2.3</w:t>
      </w:r>
      <w:r>
        <w:tab/>
      </w:r>
      <w:r>
        <w:t xml:space="preserve">3.3 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101" name="Picture"/>
            <a:graphic>
              <a:graphicData uri="http://schemas.openxmlformats.org/drawingml/2006/picture">
                <pic:pic>
                  <pic:nvPicPr>
                    <pic:cNvPr descr="_main_files/figure-docx/unnamed-chunk-10-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End w:id="103"/>
    <w:bookmarkEnd w:id="104"/>
    <w:bookmarkStart w:id="108" w:name="the-vocabulary-of-texts"/>
    <w:p>
      <w:pPr>
        <w:pStyle w:val="Heading2"/>
      </w:pPr>
      <w:r>
        <w:rPr>
          <w:rStyle w:val="SectionNumber"/>
        </w:rPr>
        <w:t xml:space="preserve">3.3</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06" name="Picture"/>
            <a:graphic>
              <a:graphicData uri="http://schemas.openxmlformats.org/drawingml/2006/picture">
                <pic:pic>
                  <pic:nvPicPr>
                    <pic:cNvPr descr="_main_files/figure-docx/unnamed-chunk-12-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Start w:id="109"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p>
      <w:pPr>
        <w:pStyle w:val="SourceCode"/>
      </w:pPr>
      <w:r>
        <w:rPr>
          <w:rStyle w:val="VerbatimChar"/>
        </w:rPr>
        <w:t xml:space="preserve">output:</w:t>
      </w:r>
      <w:r>
        <w:br/>
      </w:r>
      <w:r>
        <w:rPr>
          <w:rStyle w:val="VerbatimChar"/>
        </w:rPr>
        <w:t xml:space="preserve">  #bookdown::html_document2: default</w:t>
      </w:r>
      <w:r>
        <w:br/>
      </w:r>
      <w:r>
        <w:rPr>
          <w:rStyle w:val="VerbatimChar"/>
        </w:rPr>
        <w:t xml:space="preserve">  #bookdown::word_document2: default</w:t>
      </w:r>
      <w:r>
        <w:br/>
      </w:r>
      <w:r>
        <w:rPr>
          <w:rStyle w:val="VerbatimChar"/>
        </w:rPr>
        <w:t xml:space="preserve">  bookdown::pdf_document2:</w:t>
      </w:r>
      <w:r>
        <w:br/>
      </w:r>
      <w:r>
        <w:rPr>
          <w:rStyle w:val="VerbatimChar"/>
        </w:rPr>
        <w:t xml:space="preserve">    template: templates/template.tex</w:t>
      </w:r>
      <w:r>
        <w:br/>
      </w:r>
      <w:r>
        <w:rPr>
          <w:rStyle w:val="VerbatimChar"/>
        </w:rPr>
        <w:t xml:space="preserve">    keep_tex: true</w:t>
      </w:r>
      <w:r>
        <w:br/>
      </w:r>
      <w:r>
        <w:br/>
      </w:r>
      <w:r>
        <w:rPr>
          <w:rStyle w:val="VerbatimChar"/>
        </w:rPr>
        <w:t xml:space="preserve">#bibliography: [bibliography/references.bib, bibliography/additional-references.bib]</w:t>
      </w:r>
      <w:r>
        <w:br/>
      </w:r>
      <w:r>
        <w:br/>
      </w:r>
      <w:r>
        <w:rPr>
          <w:rStyle w:val="VerbatimChar"/>
        </w:rPr>
        <w:t xml:space="preserve">  bookdown::html_document2: default</w:t>
      </w:r>
      <w:r>
        <w:br/>
      </w:r>
      <w:r>
        <w:rPr>
          <w:rStyle w:val="VerbatimChar"/>
        </w:rPr>
        <w:t xml:space="preserve">  bookdown::word_document2: default</w:t>
      </w:r>
      <w:r>
        <w:br/>
      </w:r>
      <w:r>
        <w:rPr>
          <w:rStyle w:val="VerbatimChar"/>
        </w:rPr>
        <w:t xml:space="preserve">documentclass: book</w:t>
      </w:r>
    </w:p>
    <w:p>
      <w:r>
        <w:pict>
          <v:rect style="width:0;height:1.5pt" o:hralign="center" o:hrstd="t" o:hr="t"/>
        </w:pict>
      </w:r>
    </w:p>
    <w:bookmarkEnd w:id="109"/>
    <w:bookmarkEnd w:id="110"/>
    <w:bookmarkStart w:id="111" w:name="Discussion"/>
    <w:p>
      <w:pPr>
        <w:pStyle w:val="Heading1"/>
      </w:pPr>
      <w:r>
        <w:rPr>
          <w:rStyle w:val="SectionNumber"/>
        </w:rPr>
        <w:t xml:space="preserve">4</w:t>
      </w:r>
      <w:r>
        <w:tab/>
      </w:r>
      <w:r>
        <w:t xml:space="preserve">Discussion</w:t>
      </w:r>
    </w:p>
    <w:p>
      <w:pPr>
        <w:pStyle w:val="FirstParagraph"/>
      </w:pPr>
    </w:p>
    <w:p>
      <w:pPr>
        <w:pStyle w:val="BodyText"/>
      </w:pPr>
      <w:r>
        <w:t xml:space="preserve">Here is a (very large) table with all of the currently active RLOS.</w:t>
      </w:r>
    </w:p>
    <w:bookmarkEnd w:id="111"/>
    <w:bookmarkStart w:id="113" w:name="cites-and-refs"/>
    <w:p>
      <w:pPr>
        <w:pStyle w:val="Heading1"/>
      </w:pPr>
      <w:r>
        <w:rPr>
          <w:rStyle w:val="SectionNumber"/>
        </w:rPr>
        <w:t xml:space="preserve">5</w:t>
      </w:r>
      <w:r>
        <w:tab/>
      </w:r>
      <w:r>
        <w:t xml:space="preserve">Training Event Results</w:t>
      </w:r>
    </w:p>
    <w:p>
      <w:pPr>
        <w:pStyle w:val="FirstParagraph"/>
      </w:pPr>
    </w:p>
    <w:bookmarkStart w:id="112"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112"/>
    <w:bookmarkEnd w:id="113"/>
    <w:bookmarkStart w:id="146" w:name="overall-training-events-evalaution"/>
    <w:p>
      <w:pPr>
        <w:pStyle w:val="Heading1"/>
      </w:pPr>
      <w:r>
        <w:rPr>
          <w:rStyle w:val="SectionNumber"/>
        </w:rPr>
        <w:t xml:space="preserve">6</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123" w:name="cepeh-training-event-2"/>
    <w:p>
      <w:pPr>
        <w:pStyle w:val="Heading2"/>
      </w:pPr>
      <w:r>
        <w:rPr>
          <w:rStyle w:val="SectionNumber"/>
        </w:rPr>
        <w:t xml:space="preserve">6.1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114"/>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116">
        <w:r>
          <w:rPr>
            <w:rStyle w:val="Hyperlink"/>
          </w:rPr>
          <w:t xml:space="preserve">Zotero</w:t>
        </w:r>
      </w:hyperlink>
      <w:r>
        <w:t xml:space="preserve"> </w:t>
      </w:r>
      <w:r>
        <w:t xml:space="preserve">with the</w:t>
      </w:r>
      <w:r>
        <w:t xml:space="preserve"> </w:t>
      </w:r>
      <w:hyperlink r:id="rId117">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20" w:name="citation-appearance"/>
    <w:p>
      <w:pPr>
        <w:pStyle w:val="Heading3"/>
      </w:pPr>
      <w:r>
        <w:rPr>
          <w:rStyle w:val="SectionNumber"/>
        </w:rPr>
        <w:t xml:space="preserve">6.1.1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8">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9">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20"/>
    <w:bookmarkStart w:id="122" w:name="X6c5b3ddafdf9d3f8a197b666704f4ff23767ec4"/>
    <w:p>
      <w:pPr>
        <w:pStyle w:val="Heading3"/>
      </w:pPr>
      <w:r>
        <w:rPr>
          <w:rStyle w:val="SectionNumber"/>
        </w:rPr>
        <w:t xml:space="preserve">6.1.2</w:t>
      </w:r>
      <w:r>
        <w:tab/>
      </w:r>
      <w:r>
        <w:t xml:space="preserve">Insert references easily with RStudio’s Visual Editor</w:t>
      </w:r>
    </w:p>
    <w:p>
      <w:pPr>
        <w:pStyle w:val="FirstParagraph"/>
      </w:pPr>
      <w:r>
        <w:t xml:space="preserve">For an easy way to insert citations, use RStudio’s</w:t>
      </w:r>
      <w:r>
        <w:t xml:space="preserve"> </w:t>
      </w:r>
      <w:hyperlink r:id="rId121">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22"/>
    <w:bookmarkEnd w:id="123"/>
    <w:bookmarkStart w:id="130" w:name="cross-referencing"/>
    <w:p>
      <w:pPr>
        <w:pStyle w:val="Heading2"/>
      </w:pPr>
      <w:r>
        <w:rPr>
          <w:rStyle w:val="SectionNumber"/>
        </w:rPr>
        <w:t xml:space="preserve">6.2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25" w:name="section-references"/>
    <w:p>
      <w:pPr>
        <w:pStyle w:val="Heading3"/>
      </w:pPr>
      <w:r>
        <w:rPr>
          <w:rStyle w:val="SectionNumber"/>
        </w:rPr>
        <w:t xml:space="preserve">6.2.1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24" w:name="creating-custom-labels"/>
    <w:p>
      <w:pPr>
        <w:pStyle w:val="Heading4"/>
      </w:pPr>
      <w:r>
        <w:rPr>
          <w:rStyle w:val="SectionNumber"/>
        </w:rPr>
        <w:t xml:space="preserve">6.2.1.1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5</w:t>
      </w:r>
      <w:r>
        <w:t xml:space="preserve">.</w:t>
      </w:r>
    </w:p>
    <w:bookmarkEnd w:id="124"/>
    <w:bookmarkEnd w:id="125"/>
    <w:bookmarkStart w:id="126" w:name="figure-image-and-plot-references"/>
    <w:p>
      <w:pPr>
        <w:pStyle w:val="Heading3"/>
      </w:pPr>
      <w:r>
        <w:rPr>
          <w:rStyle w:val="SectionNumber"/>
        </w:rPr>
        <w:t xml:space="preserve">6.2.2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26"/>
    <w:bookmarkStart w:id="127" w:name="table-references"/>
    <w:p>
      <w:pPr>
        <w:pStyle w:val="Heading3"/>
      </w:pPr>
      <w:r>
        <w:rPr>
          <w:rStyle w:val="SectionNumber"/>
        </w:rPr>
        <w:t xml:space="preserve">6.2.3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SourceCode"/>
      </w:pPr>
      <w:r>
        <w:rPr>
          <w:rStyle w:val="VerbatimChar"/>
        </w:rP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r>
        <w:br/>
      </w:r>
      <w:r>
        <w:br/>
      </w:r>
      <w:r>
        <w:br/>
      </w:r>
      <w:r>
        <w:rPr>
          <w:rStyle w:val="VerbatimChar"/>
        </w:rPr>
        <w:t xml:space="preserve">## Reach, Impact, and Qualatative analysis </w:t>
      </w:r>
      <w:r>
        <w:br/>
      </w:r>
      <w:r>
        <w:br/>
      </w:r>
      <w:r>
        <w:br/>
      </w:r>
      <w:r>
        <w:br/>
      </w:r>
      <w:r>
        <w:rPr>
          <w:rStyle w:val="VerbatimChar"/>
        </w:rPr>
        <w:t xml:space="preserve">Dealing with tables in LaTeX can be painful.</w:t>
      </w:r>
      <w:r>
        <w:br/>
      </w:r>
      <w:r>
        <w:rPr>
          <w:rStyle w:val="VerbatimChar"/>
        </w:rPr>
        <w:t xml:space="preserve">This section explains the main tricks you need to make the pain go away.</w:t>
      </w:r>
      <w:r>
        <w:br/>
      </w:r>
      <w:r>
        <w:br/>
      </w:r>
      <w:r>
        <w:rPr>
          <w:rStyle w:val="VerbatimChar"/>
        </w:rPr>
        <w:t xml:space="preserve">(Note: if you are looking at the eBook version, you will not see much difference in this section, as it is only relevant for PDF output!)</w:t>
      </w:r>
      <w:r>
        <w:br/>
      </w:r>
      <w:r>
        <w:br/>
      </w:r>
      <w:r>
        <w:rPr>
          <w:rStyle w:val="VerbatimChar"/>
        </w:rPr>
        <w:t xml:space="preserve">### Making your table pretty</w:t>
      </w:r>
      <w:r>
        <w:br/>
      </w:r>
      <w:r>
        <w:rPr>
          <w:rStyle w:val="VerbatimChar"/>
        </w:rPr>
        <w:t xml:space="preserve">When you use `kable` to create tables, you will almost certainly want to set the option `booktabs = TRUE`.</w:t>
      </w:r>
      <w:r>
        <w:br/>
      </w:r>
      <w:r>
        <w:rPr>
          <w:rStyle w:val="VerbatimChar"/>
        </w:rPr>
        <w:t xml:space="preserve">This makes your table look a million times better:</w:t>
      </w:r>
      <w:r>
        <w:br/>
      </w:r>
      <w:r>
        <w:br/>
      </w:r>
      <w:r>
        <w:br/>
      </w:r>
      <w:r>
        <w:br/>
      </w:r>
      <w:r>
        <w:rPr>
          <w:rStyle w:val="VerbatimChar"/>
        </w:rPr>
        <w:t xml:space="preserve">Compare this to the default style, which looks terrible:</w:t>
      </w:r>
      <w:r>
        <w:br/>
      </w:r>
      <w:r>
        <w:br/>
      </w:r>
      <w:r>
        <w:br/>
      </w:r>
      <w:r>
        <w:br/>
      </w:r>
      <w:r>
        <w:rPr>
          <w:rStyle w:val="VerbatimChar"/>
        </w:rPr>
        <w:t xml:space="preserve">\begin{tabular}{l|r|r|r|r|r|r|r|r|r|r|r}</w:t>
      </w:r>
      <w:r>
        <w:br/>
      </w:r>
      <w:r>
        <w:rPr>
          <w:rStyle w:val="VerbatimChar"/>
        </w:rPr>
        <w:t xml:space="preserve">\hline</w:t>
      </w:r>
      <w:r>
        <w:br/>
      </w:r>
      <w:r>
        <w:rPr>
          <w:rStyle w:val="VerbatimChar"/>
        </w:rPr>
        <w:t xml:space="preserve">  &amp; mpg &amp; cyl &amp; disp &amp; hp &amp; drat &amp; wt &amp; qsec &amp; vs &amp; am &amp; gear &amp; carb\\</w:t>
      </w:r>
      <w:r>
        <w:br/>
      </w:r>
      <w:r>
        <w:rPr>
          <w:rStyle w:val="VerbatimChar"/>
        </w:rPr>
        <w:t xml:space="preserve">\hline</w:t>
      </w:r>
      <w:r>
        <w:br/>
      </w:r>
      <w:r>
        <w:rPr>
          <w:rStyle w:val="VerbatimChar"/>
        </w:rPr>
        <w:t xml:space="preserve">Mazda RX4 &amp; 21.0 &amp; 6 &amp; 160 &amp; 110 &amp; 3.90 &amp; 2.620 &amp; 16.46 &amp; 0 &amp; 1 &amp; 4 &amp; 4\\</w:t>
      </w:r>
      <w:r>
        <w:br/>
      </w:r>
      <w:r>
        <w:rPr>
          <w:rStyle w:val="VerbatimChar"/>
        </w:rPr>
        <w:t xml:space="preserve">\hline</w:t>
      </w:r>
      <w:r>
        <w:br/>
      </w:r>
      <w:r>
        <w:rPr>
          <w:rStyle w:val="VerbatimChar"/>
        </w:rPr>
        <w:t xml:space="preserve">Mazda RX4 Wag &amp; 21.0 &amp; 6 &amp; 160 &amp; 110 &amp; 3.90 &amp; 2.875 &amp; 17.02 &amp; 0 &amp; 1 &amp; 4 &amp; 4\\</w:t>
      </w:r>
      <w:r>
        <w:br/>
      </w:r>
      <w:r>
        <w:rPr>
          <w:rStyle w:val="VerbatimChar"/>
        </w:rPr>
        <w:t xml:space="preserve">\hline</w:t>
      </w:r>
      <w:r>
        <w:br/>
      </w:r>
      <w:r>
        <w:rPr>
          <w:rStyle w:val="VerbatimChar"/>
        </w:rPr>
        <w:t xml:space="preserve">Datsun 710 &amp; 22.8 &amp; 4 &amp; 108 &amp; 93 &amp; 3.85 &amp; 2.320 &amp; 18.61 &amp; 1 &amp; 1 &amp; 4 &amp; 1\\</w:t>
      </w:r>
      <w:r>
        <w:br/>
      </w:r>
      <w:r>
        <w:rPr>
          <w:rStyle w:val="VerbatimChar"/>
        </w:rPr>
        <w:t xml:space="preserve">\hline</w:t>
      </w:r>
      <w:r>
        <w:br/>
      </w:r>
      <w:r>
        <w:rPr>
          <w:rStyle w:val="VerbatimChar"/>
        </w:rPr>
        <w:t xml:space="preserve">Hornet 4 Drive &amp; 21.4 &amp; 6 &amp; 258 &amp; 110 &amp; 3.08 &amp; 3.215 &amp; 19.44 &amp; 1 &amp; 0 &amp; 3 &amp; 1\\</w:t>
      </w:r>
      <w:r>
        <w:br/>
      </w:r>
      <w:r>
        <w:rPr>
          <w:rStyle w:val="VerbatimChar"/>
        </w:rPr>
        <w:t xml:space="preserve">\hline</w:t>
      </w:r>
      <w:r>
        <w:br/>
      </w:r>
      <w:r>
        <w:rPr>
          <w:rStyle w:val="VerbatimChar"/>
        </w:rPr>
        <w:t xml:space="preserve">Hornet Sportabout &amp; 18.7 &amp; 8 &amp; 360 &amp; 175 &amp; 3.15 &amp; 3.440 &amp; 17.02 &amp; 0 &amp; 0 &amp; 3 &amp; 2\\</w:t>
      </w:r>
      <w:r>
        <w:br/>
      </w:r>
      <w:r>
        <w:rPr>
          <w:rStyle w:val="VerbatimChar"/>
        </w:rPr>
        <w:t xml:space="preserve">\hline</w:t>
      </w:r>
      <w:r>
        <w:br/>
      </w:r>
      <w:r>
        <w:rPr>
          <w:rStyle w:val="VerbatimChar"/>
        </w:rPr>
        <w:t xml:space="preserve">Valiant &amp; 18.1 &amp; 6 &amp; 225 &amp; 105 &amp; 2.76 &amp; 3.460 &amp; 20.22 &amp; 1 &amp; 0 &amp; 3 &amp; 1\\</w:t>
      </w:r>
      <w:r>
        <w:br/>
      </w:r>
      <w:r>
        <w:rPr>
          <w:rStyle w:val="VerbatimChar"/>
        </w:rPr>
        <w:t xml:space="preserve">\hline</w:t>
      </w:r>
      <w:r>
        <w:br/>
      </w:r>
      <w:r>
        <w:rPr>
          <w:rStyle w:val="VerbatimChar"/>
        </w:rPr>
        <w:t xml:space="preserve">\end{tabular}</w:t>
      </w:r>
      <w:r>
        <w:br/>
      </w:r>
      <w:r>
        <w:br/>
      </w:r>
      <w:r>
        <w:br/>
      </w:r>
      <w:r>
        <w:rPr>
          <w:rStyle w:val="VerbatimChar"/>
        </w:rPr>
        <w:t xml:space="preserve">### If your table is too wide</w:t>
      </w:r>
      <w:r>
        <w:br/>
      </w:r>
      <w:r>
        <w:br/>
      </w:r>
      <w:r>
        <w:br/>
      </w:r>
      <w:r>
        <w:rPr>
          <w:rStyle w:val="VerbatimChar"/>
        </w:rPr>
        <w:t xml:space="preserve">You might find that your table expands into the margins of the page, like the tables above.</w:t>
      </w:r>
      <w:r>
        <w:br/>
      </w:r>
      <w:r>
        <w:rPr>
          <w:rStyle w:val="VerbatimChar"/>
        </w:rPr>
        <w:t xml:space="preserve">Fix this with the `kable_styling` function from the [`kableExtra`](https://haozhu233.github.io/kableExtra/) package:</w:t>
      </w:r>
      <w:r>
        <w:br/>
      </w:r>
      <w:r>
        <w:br/>
      </w:r>
      <w:r>
        <w:rPr>
          <w:rStyle w:val="VerbatimChar"/>
        </w:rPr>
        <w:t xml:space="preserve">\begin{table}</w:t>
      </w:r>
      <w:r>
        <w:br/>
      </w:r>
      <w:r>
        <w:rPr>
          <w:rStyle w:val="VerbatimChar"/>
        </w:rPr>
        <w:t xml:space="preserve">\centering</w:t>
      </w:r>
      <w:r>
        <w:br/>
      </w:r>
      <w:r>
        <w:rPr>
          <w:rStyle w:val="VerbatimChar"/>
        </w:rPr>
        <w:t xml:space="preserve">\resizebox{\linewidth}{!}{</w:t>
      </w:r>
      <w:r>
        <w:br/>
      </w:r>
      <w:r>
        <w:rPr>
          <w:rStyle w:val="VerbatimChar"/>
        </w:rPr>
        <w:t xml:space="preserve">\begin{tabular}{lrrrrrrrrrrr}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Mazda RX4 &amp; 21.0 &amp; 6 &amp; 160 &amp; 110 &amp; 3.90 &amp; 2.620 &amp; 16.46 &amp; 0 &amp; 1 &amp; 4 &amp; 4\\</w:t>
      </w:r>
      <w:r>
        <w:br/>
      </w:r>
      <w:r>
        <w:rPr>
          <w:rStyle w:val="VerbatimChar"/>
        </w:rPr>
        <w:t xml:space="preserve">Mazda RX4 Wag &amp; 21.0 &amp; 6 &amp; 160 &amp; 110 &amp; 3.90 &amp; 2.875 &amp; 17.02 &amp; 0 &amp; 1 &amp; 4 &amp; 4\\</w:t>
      </w:r>
      <w:r>
        <w:br/>
      </w:r>
      <w:r>
        <w:rPr>
          <w:rStyle w:val="VerbatimChar"/>
        </w:rPr>
        <w:t xml:space="preserve">Datsun 710 &amp; 22.8 &amp; 4 &amp; 108 &amp; 93 &amp; 3.85 &amp; 2.320 &amp; 18.61 &amp; 1 &amp; 1 &amp; 4 &amp; 1\\</w:t>
      </w:r>
      <w:r>
        <w:br/>
      </w:r>
      <w:r>
        <w:rPr>
          <w:rStyle w:val="VerbatimChar"/>
        </w:rPr>
        <w:t xml:space="preserve">Hornet 4 Drive &amp; 21.4 &amp; 6 &amp; 258 &amp; 110 &amp; 3.08 &amp; 3.215 &amp; 19.44 &amp; 1 &amp; 0 &amp; 3 &amp; 1\\</w:t>
      </w:r>
      <w:r>
        <w:br/>
      </w:r>
      <w:r>
        <w:rPr>
          <w:rStyle w:val="VerbatimChar"/>
        </w:rPr>
        <w:t xml:space="preserve">Hornet Sportabout &amp; 18.7 &amp; 8 &amp; 360 &amp; 175 &amp; 3.15 &amp; 3.440 &amp; 17.02 &amp; 0 &amp; 0 &amp; 3 &amp; 2\\</w:t>
      </w:r>
      <w:r>
        <w:br/>
      </w:r>
      <w:r>
        <w:rPr>
          <w:rStyle w:val="VerbatimChar"/>
        </w:rPr>
        <w:t xml:space="preserve">\addlinespace</w:t>
      </w:r>
      <w:r>
        <w:br/>
      </w:r>
      <w:r>
        <w:rPr>
          <w:rStyle w:val="VerbatimChar"/>
        </w:rPr>
        <w:t xml:space="preserve">Valiant &amp; 18.1 &amp; 6 &amp; 225 &amp; 105 &amp; 2.76 &amp; 3.460 &amp; 20.22 &amp; 1 &amp; 0 &amp; 3 &amp; 1\\</w:t>
      </w:r>
      <w:r>
        <w:br/>
      </w:r>
      <w:r>
        <w:rPr>
          <w:rStyle w:val="VerbatimChar"/>
        </w:rPr>
        <w:t xml:space="preserve">\bottomrule</w:t>
      </w:r>
      <w:r>
        <w:br/>
      </w:r>
      <w:r>
        <w:rPr>
          <w:rStyle w:val="VerbatimChar"/>
        </w:rPr>
        <w:t xml:space="preserve">\end{tabular}}</w:t>
      </w:r>
      <w:r>
        <w:br/>
      </w:r>
      <w:r>
        <w:rPr>
          <w:rStyle w:val="VerbatimChar"/>
        </w:rPr>
        <w:t xml:space="preserve">\end{table}</w:t>
      </w:r>
      <w:r>
        <w:br/>
      </w:r>
      <w:r>
        <w:br/>
      </w:r>
      <w:r>
        <w:rPr>
          <w:rStyle w:val="VerbatimChar"/>
        </w:rPr>
        <w:t xml:space="preserve">This scales down the table to fit the page width.</w:t>
      </w:r>
      <w:r>
        <w:br/>
      </w:r>
      <w:r>
        <w:br/>
      </w:r>
      <w:r>
        <w:br/>
      </w:r>
      <w:r>
        <w:rPr>
          <w:rStyle w:val="VerbatimChar"/>
        </w:rPr>
        <w:t xml:space="preserve">### If your table is too long</w:t>
      </w:r>
      <w:r>
        <w:br/>
      </w:r>
      <w:r>
        <w:rPr>
          <w:rStyle w:val="VerbatimChar"/>
        </w:rPr>
        <w:t xml:space="preserve">If your table is too long to fit on a single page, set `longtable = TRUE` in the `kable` function to split the table across multiple pages.</w:t>
      </w:r>
      <w:r>
        <w:br/>
      </w:r>
      <w:r>
        <w:br/>
      </w:r>
      <w:r>
        <w:br/>
      </w:r>
      <w:r>
        <w:rPr>
          <w:rStyle w:val="VerbatimChar"/>
        </w:rPr>
        <w:t xml:space="preserve">\begin{longtable}{lrrrrrrrr}</w:t>
      </w:r>
      <w:r>
        <w:br/>
      </w:r>
      <w:r>
        <w:rPr>
          <w:rStyle w:val="VerbatimChar"/>
        </w:rPr>
        <w:t xml:space="preserve">\toprule</w:t>
      </w:r>
      <w:r>
        <w:br/>
      </w:r>
      <w:r>
        <w:rPr>
          <w:rStyle w:val="VerbatimChar"/>
        </w:rPr>
        <w:t xml:space="preserve">  &amp; mpg &amp; cyl &amp; disp &amp; hp &amp; drat &amp; wt &amp; qsec &amp; vs\\</w:t>
      </w:r>
      <w:r>
        <w:br/>
      </w:r>
      <w:r>
        <w:rPr>
          <w:rStyle w:val="VerbatimChar"/>
        </w:rPr>
        <w:t xml:space="preserve">\midrule</w:t>
      </w:r>
      <w:r>
        <w:br/>
      </w:r>
      <w:r>
        <w:rPr>
          <w:rStyle w:val="VerbatimChar"/>
        </w:rPr>
        <w:t xml:space="preserve">Mazda RX4 &amp; 21.0 &amp; 6 &amp; 160.0 &amp; 110 &amp; 3.90 &amp; 2.620 &amp; 16.46 &amp; 0\\</w:t>
      </w:r>
      <w:r>
        <w:br/>
      </w:r>
      <w:r>
        <w:rPr>
          <w:rStyle w:val="VerbatimChar"/>
        </w:rPr>
        <w:t xml:space="preserve">Mazda RX4 Wag &amp; 21.0 &amp; 6 &amp; 160.0 &amp; 110 &amp; 3.90 &amp; 2.875 &amp; 17.02 &amp; 0\\</w:t>
      </w:r>
      <w:r>
        <w:br/>
      </w:r>
      <w:r>
        <w:rPr>
          <w:rStyle w:val="VerbatimChar"/>
        </w:rPr>
        <w:t xml:space="preserve">Datsun 710 &amp; 22.8 &amp; 4 &amp; 108.0 &amp; 93 &amp; 3.85 &amp; 2.320 &amp; 18.61 &amp; 1\\</w:t>
      </w:r>
      <w:r>
        <w:br/>
      </w:r>
      <w:r>
        <w:rPr>
          <w:rStyle w:val="VerbatimChar"/>
        </w:rPr>
        <w:t xml:space="preserve">Hornet 4 Drive &amp; 21.4 &amp; 6 &amp; 258.0 &amp; 110 &amp; 3.08 &amp; 3.215 &amp; 19.44 &amp; 1\\</w:t>
      </w:r>
      <w:r>
        <w:br/>
      </w:r>
      <w:r>
        <w:rPr>
          <w:rStyle w:val="VerbatimChar"/>
        </w:rPr>
        <w:t xml:space="preserve">Hornet Sportabout &amp; 18.7 &amp; 8 &amp; 360.0 &amp; 175 &amp; 3.15 &amp; 3.440 &amp; 17.02 &amp; 0\\</w:t>
      </w:r>
      <w:r>
        <w:br/>
      </w:r>
      <w:r>
        <w:rPr>
          <w:rStyle w:val="VerbatimChar"/>
        </w:rPr>
        <w:t xml:space="preserve">\addlinespace</w:t>
      </w:r>
      <w:r>
        <w:br/>
      </w:r>
      <w:r>
        <w:rPr>
          <w:rStyle w:val="VerbatimChar"/>
        </w:rPr>
        <w:t xml:space="preserve">Valiant &amp; 18.1 &amp; 6 &amp; 225.0 &amp; 105 &amp; 2.76 &amp; 3.460 &amp; 20.22 &amp; 1\\</w:t>
      </w:r>
      <w:r>
        <w:br/>
      </w:r>
      <w:r>
        <w:rPr>
          <w:rStyle w:val="VerbatimChar"/>
        </w:rPr>
        <w:t xml:space="preserve">Duster 360 &amp; 14.3 &amp; 8 &amp; 360.0 &amp; 245 &amp; 3.21 &amp; 3.570 &amp; 15.84 &amp; 0\\</w:t>
      </w:r>
      <w:r>
        <w:br/>
      </w:r>
      <w:r>
        <w:rPr>
          <w:rStyle w:val="VerbatimChar"/>
        </w:rPr>
        <w:t xml:space="preserve">Merc 240D &amp; 24.4 &amp; 4 &amp; 146.7 &amp; 62 &amp; 3.69 &amp; 3.190 &amp; 20.00 &amp; 1\\</w:t>
      </w:r>
      <w:r>
        <w:br/>
      </w:r>
      <w:r>
        <w:rPr>
          <w:rStyle w:val="VerbatimChar"/>
        </w:rPr>
        <w:t xml:space="preserve">Merc 230 &amp; 22.8 &amp; 4 &amp; 140.8 &amp; 95 &amp; 3.92 &amp; 3.150 &amp; 22.90 &amp; 1\\</w:t>
      </w:r>
      <w:r>
        <w:br/>
      </w:r>
      <w:r>
        <w:rPr>
          <w:rStyle w:val="VerbatimChar"/>
        </w:rPr>
        <w:t xml:space="preserve">Merc 280 &amp; 19.2 &amp; 6 &amp; 167.6 &amp; 123 &amp; 3.92 &amp; 3.440 &amp; 18.30 &amp; 1\\</w:t>
      </w:r>
      <w:r>
        <w:br/>
      </w:r>
      <w:r>
        <w:rPr>
          <w:rStyle w:val="VerbatimChar"/>
        </w:rPr>
        <w:t xml:space="preserve">\addlinespace</w:t>
      </w:r>
      <w:r>
        <w:br/>
      </w:r>
      <w:r>
        <w:rPr>
          <w:rStyle w:val="VerbatimChar"/>
        </w:rPr>
        <w:t xml:space="preserve">Merc 280C &amp; 17.8 &amp; 6 &amp; 167.6 &amp; 123 &amp; 3.92 &amp; 3.440 &amp; 18.90 &amp; 1\\</w:t>
      </w:r>
      <w:r>
        <w:br/>
      </w:r>
      <w:r>
        <w:rPr>
          <w:rStyle w:val="VerbatimChar"/>
        </w:rPr>
        <w:t xml:space="preserve">Merc 450SE &amp; 16.4 &amp; 8 &amp; 275.8 &amp; 180 &amp; 3.07 &amp; 4.070 &amp; 17.40 &amp; 0\\</w:t>
      </w:r>
      <w:r>
        <w:br/>
      </w:r>
      <w:r>
        <w:rPr>
          <w:rStyle w:val="VerbatimChar"/>
        </w:rPr>
        <w:t xml:space="preserve">Merc 450SL &amp; 17.3 &amp; 8 &amp; 275.8 &amp; 180 &amp; 3.07 &amp; 3.730 &amp; 17.60 &amp; 0\\</w:t>
      </w:r>
      <w:r>
        <w:br/>
      </w:r>
      <w:r>
        <w:rPr>
          <w:rStyle w:val="VerbatimChar"/>
        </w:rPr>
        <w:t xml:space="preserve">Merc 450SLC &amp; 15.2 &amp; 8 &amp; 275.8 &amp; 180 &amp; 3.07 &amp; 3.780 &amp; 18.00 &amp; 0\\</w:t>
      </w:r>
      <w:r>
        <w:br/>
      </w:r>
      <w:r>
        <w:rPr>
          <w:rStyle w:val="VerbatimChar"/>
        </w:rPr>
        <w:t xml:space="preserve">Cadillac Fleetwood &amp; 10.4 &amp; 8 &amp; 472.0 &amp; 205 &amp; 2.93 &amp; 5.250 &amp; 17.98 &amp; 0\\</w:t>
      </w:r>
      <w:r>
        <w:br/>
      </w:r>
      <w:r>
        <w:rPr>
          <w:rStyle w:val="VerbatimChar"/>
        </w:rPr>
        <w:t xml:space="preserve">\addlinespace</w:t>
      </w:r>
      <w:r>
        <w:br/>
      </w:r>
      <w:r>
        <w:rPr>
          <w:rStyle w:val="VerbatimChar"/>
        </w:rPr>
        <w:t xml:space="preserve">Lincoln Continental &amp; 10.4 &amp; 8 &amp; 460.0 &amp; 215 &amp; 3.00 &amp; 5.424 &amp; 17.82 &amp; 0\\</w:t>
      </w:r>
      <w:r>
        <w:br/>
      </w:r>
      <w:r>
        <w:rPr>
          <w:rStyle w:val="VerbatimChar"/>
        </w:rPr>
        <w:t xml:space="preserve">Chrysler Imperial &amp; 14.7 &amp; 8 &amp; 440.0 &amp; 230 &amp; 3.23 &amp; 5.345 &amp; 17.42 &amp; 0\\</w:t>
      </w:r>
      <w:r>
        <w:br/>
      </w:r>
      <w:r>
        <w:rPr>
          <w:rStyle w:val="VerbatimChar"/>
        </w:rPr>
        <w:t xml:space="preserve">Fiat 128 &amp; 32.4 &amp; 4 &amp; 78.7 &amp; 66 &amp; 4.08 &amp; 2.200 &amp; 19.47 &amp; 1\\</w:t>
      </w:r>
      <w:r>
        <w:br/>
      </w:r>
      <w:r>
        <w:rPr>
          <w:rStyle w:val="VerbatimChar"/>
        </w:rPr>
        <w:t xml:space="preserve">Honda Civic &amp; 30.4 &amp; 4 &amp; 75.7 &amp; 52 &amp; 4.93 &amp; 1.615 &amp; 18.52 &amp; 1\\</w:t>
      </w:r>
      <w:r>
        <w:br/>
      </w:r>
      <w:r>
        <w:rPr>
          <w:rStyle w:val="VerbatimChar"/>
        </w:rPr>
        <w:t xml:space="preserve">Toyota Corolla &amp; 33.9 &amp; 4 &amp; 71.1 &amp; 65 &amp; 4.22 &amp; 1.835 &amp; 19.90 &amp; 1\\</w:t>
      </w:r>
      <w:r>
        <w:br/>
      </w:r>
      <w:r>
        <w:rPr>
          <w:rStyle w:val="VerbatimChar"/>
        </w:rPr>
        <w:t xml:space="preserve">\addlinespace</w:t>
      </w:r>
      <w:r>
        <w:br/>
      </w:r>
      <w:r>
        <w:rPr>
          <w:rStyle w:val="VerbatimChar"/>
        </w:rPr>
        <w:t xml:space="preserve">Toyota Corona &amp; 21.5 &amp; 4 &amp; 120.1 &amp; 97 &amp; 3.70 &amp; 2.465 &amp; 20.01 &amp; 1\\</w:t>
      </w:r>
      <w:r>
        <w:br/>
      </w:r>
      <w:r>
        <w:rPr>
          <w:rStyle w:val="VerbatimChar"/>
        </w:rPr>
        <w:t xml:space="preserve">Dodge Challenger &amp; 15.5 &amp; 8 &amp; 318.0 &amp; 150 &amp; 2.76 &amp; 3.520 &amp; 16.87 &amp; 0\\</w:t>
      </w:r>
      <w:r>
        <w:br/>
      </w:r>
      <w:r>
        <w:rPr>
          <w:rStyle w:val="VerbatimChar"/>
        </w:rPr>
        <w:t xml:space="preserve">AMC Javelin &amp; 15.2 &amp; 8 &amp; 304.0 &amp; 150 &amp; 3.15 &amp; 3.435 &amp; 17.30 &amp; 0\\</w:t>
      </w:r>
      <w:r>
        <w:br/>
      </w:r>
      <w:r>
        <w:rPr>
          <w:rStyle w:val="VerbatimChar"/>
        </w:rPr>
        <w:t xml:space="preserve">Camaro Z28 &amp; 13.3 &amp; 8 &amp; 350.0 &amp; 245 &amp; 3.73 &amp; 3.840 &amp; 15.41 &amp; 0\\</w:t>
      </w:r>
      <w:r>
        <w:br/>
      </w:r>
      <w:r>
        <w:rPr>
          <w:rStyle w:val="VerbatimChar"/>
        </w:rPr>
        <w:t xml:space="preserve">Pontiac Firebird &amp; 19.2 &amp; 8 &amp; 400.0 &amp; 175 &amp; 3.08 &amp; 3.845 &amp; 17.05 &amp; 0\\</w:t>
      </w:r>
      <w:r>
        <w:br/>
      </w:r>
      <w:r>
        <w:rPr>
          <w:rStyle w:val="VerbatimChar"/>
        </w:rPr>
        <w:t xml:space="preserve">\addlinespace</w:t>
      </w:r>
      <w:r>
        <w:br/>
      </w:r>
      <w:r>
        <w:rPr>
          <w:rStyle w:val="VerbatimChar"/>
        </w:rPr>
        <w:t xml:space="preserve">Fiat X1-9 &amp; 27.3 &amp; 4 &amp; 79.0 &amp; 66 &amp; 4.08 &amp; 1.935 &amp; 18.90 &amp; 1\\</w:t>
      </w:r>
      <w:r>
        <w:br/>
      </w:r>
      <w:r>
        <w:rPr>
          <w:rStyle w:val="VerbatimChar"/>
        </w:rPr>
        <w:t xml:space="preserve">Porsche 914-2 &amp; 26.0 &amp; 4 &amp; 120.3 &amp; 91 &amp; 4.43 &amp; 2.140 &amp; 16.70 &amp; 0\\</w:t>
      </w:r>
      <w:r>
        <w:br/>
      </w:r>
      <w:r>
        <w:rPr>
          <w:rStyle w:val="VerbatimChar"/>
        </w:rPr>
        <w:t xml:space="preserve">Lotus Europa &amp; 30.4 &amp; 4 &amp; 95.1 &amp; 113 &amp; 3.77 &amp; 1.513 &amp; 16.90 &amp; 1\\</w:t>
      </w:r>
      <w:r>
        <w:br/>
      </w:r>
      <w:r>
        <w:rPr>
          <w:rStyle w:val="VerbatimChar"/>
        </w:rPr>
        <w:t xml:space="preserve">Ford Pantera L &amp; 15.8 &amp; 8 &amp; 351.0 &amp; 264 &amp; 4.22 &amp; 3.170 &amp; 14.50 &amp; 0\\</w:t>
      </w:r>
      <w:r>
        <w:br/>
      </w:r>
      <w:r>
        <w:rPr>
          <w:rStyle w:val="VerbatimChar"/>
        </w:rPr>
        <w:t xml:space="preserve">Ferrari Dino &amp; 19.7 &amp; 6 &amp; 145.0 &amp; 175 &amp; 3.62 &amp; 2.770 &amp; 15.50 &amp; 0\\</w:t>
      </w:r>
      <w:r>
        <w:br/>
      </w:r>
      <w:r>
        <w:rPr>
          <w:rStyle w:val="VerbatimChar"/>
        </w:rPr>
        <w:t xml:space="preserve">\addlinespace</w:t>
      </w:r>
      <w:r>
        <w:br/>
      </w:r>
      <w:r>
        <w:rPr>
          <w:rStyle w:val="VerbatimChar"/>
        </w:rPr>
        <w:t xml:space="preserve">Maserati Bora &amp; 15.0 &amp; 8 &amp; 301.0 &amp; 335 &amp; 3.54 &amp; 3.570 &amp; 14.60 &amp; 0\\</w:t>
      </w:r>
      <w:r>
        <w:br/>
      </w:r>
      <w:r>
        <w:rPr>
          <w:rStyle w:val="VerbatimChar"/>
        </w:rPr>
        <w:t xml:space="preserve">Volvo 142E &amp; 21.4 &amp; 4 &amp; 121.0 &amp; 109 &amp; 4.11 &amp; 2.780 &amp; 18.60 &amp; 1\\</w:t>
      </w:r>
      <w:r>
        <w:br/>
      </w:r>
      <w:r>
        <w:rPr>
          <w:rStyle w:val="VerbatimChar"/>
        </w:rPr>
        <w:t xml:space="preserve">Mazda RX41 &amp; 21.0 &amp; 6 &amp; 160.0 &amp; 110 &amp; 3.90 &amp; 2.620 &amp; 16.46 &amp; 0\\</w:t>
      </w:r>
      <w:r>
        <w:br/>
      </w:r>
      <w:r>
        <w:rPr>
          <w:rStyle w:val="VerbatimChar"/>
        </w:rPr>
        <w:t xml:space="preserve">Mazda RX4 Wag1 &amp; 21.0 &amp; 6 &amp; 160.0 &amp; 110 &amp; 3.90 &amp; 2.875 &amp; 17.02 &amp; 0\\</w:t>
      </w:r>
      <w:r>
        <w:br/>
      </w:r>
      <w:r>
        <w:rPr>
          <w:rStyle w:val="VerbatimChar"/>
        </w:rPr>
        <w:t xml:space="preserve">Datsun 7101 &amp; 22.8 &amp; 4 &amp; 108.0 &amp; 93 &amp; 3.85 &amp; 2.320 &amp; 18.61 &amp; 1\\</w:t>
      </w:r>
      <w:r>
        <w:br/>
      </w:r>
      <w:r>
        <w:rPr>
          <w:rStyle w:val="VerbatimChar"/>
        </w:rPr>
        <w:t xml:space="preserve">\addlinespace</w:t>
      </w:r>
      <w:r>
        <w:br/>
      </w:r>
      <w:r>
        <w:rPr>
          <w:rStyle w:val="VerbatimChar"/>
        </w:rPr>
        <w:t xml:space="preserve">Hornet 4 Drive1 &amp; 21.4 &amp; 6 &amp; 258.0 &amp; 110 &amp; 3.08 &amp; 3.215 &amp; 19.44 &amp; 1\\</w:t>
      </w:r>
      <w:r>
        <w:br/>
      </w:r>
      <w:r>
        <w:rPr>
          <w:rStyle w:val="VerbatimChar"/>
        </w:rPr>
        <w:t xml:space="preserve">Hornet Sportabout1 &amp; 18.7 &amp; 8 &amp; 360.0 &amp; 175 &amp; 3.15 &amp; 3.440 &amp; 17.02 &amp; 0\\</w:t>
      </w:r>
      <w:r>
        <w:br/>
      </w:r>
      <w:r>
        <w:rPr>
          <w:rStyle w:val="VerbatimChar"/>
        </w:rPr>
        <w:t xml:space="preserve">Valiant1 &amp; 18.1 &amp; 6 &amp; 225.0 &amp; 105 &amp; 2.76 &amp; 3.460 &amp; 20.22 &amp; 1\\</w:t>
      </w:r>
      <w:r>
        <w:br/>
      </w:r>
      <w:r>
        <w:rPr>
          <w:rStyle w:val="VerbatimChar"/>
        </w:rPr>
        <w:t xml:space="preserve">Duster 3601 &amp; 14.3 &amp; 8 &amp; 360.0 &amp; 245 &amp; 3.21 &amp; 3.570 &amp; 15.84 &amp; 0\\</w:t>
      </w:r>
      <w:r>
        <w:br/>
      </w:r>
      <w:r>
        <w:rPr>
          <w:rStyle w:val="VerbatimChar"/>
        </w:rPr>
        <w:t xml:space="preserve">Merc 240D1 &amp; 24.4 &amp; 4 &amp; 146.7 &amp; 62 &amp; 3.69 &amp; 3.190 &amp; 20.00 &amp; 1\\</w:t>
      </w:r>
      <w:r>
        <w:br/>
      </w:r>
      <w:r>
        <w:rPr>
          <w:rStyle w:val="VerbatimChar"/>
        </w:rPr>
        <w:t xml:space="preserve">\addlinespace</w:t>
      </w:r>
      <w:r>
        <w:br/>
      </w:r>
      <w:r>
        <w:rPr>
          <w:rStyle w:val="VerbatimChar"/>
        </w:rPr>
        <w:t xml:space="preserve">Merc 2301 &amp; 22.8 &amp; 4 &amp; 140.8 &amp; 95 &amp; 3.92 &amp; 3.150 &amp; 22.90 &amp; 1\\</w:t>
      </w:r>
      <w:r>
        <w:br/>
      </w:r>
      <w:r>
        <w:rPr>
          <w:rStyle w:val="VerbatimChar"/>
        </w:rPr>
        <w:t xml:space="preserve">Merc 2801 &amp; 19.2 &amp; 6 &amp; 167.6 &amp; 123 &amp; 3.92 &amp; 3.440 &amp; 18.30 &amp; 1\\</w:t>
      </w:r>
      <w:r>
        <w:br/>
      </w:r>
      <w:r>
        <w:rPr>
          <w:rStyle w:val="VerbatimChar"/>
        </w:rPr>
        <w:t xml:space="preserve">Merc 280C1 &amp; 17.8 &amp; 6 &amp; 167.6 &amp; 123 &amp; 3.92 &amp; 3.440 &amp; 18.90 &amp; 1\\</w:t>
      </w:r>
      <w:r>
        <w:br/>
      </w:r>
      <w:r>
        <w:rPr>
          <w:rStyle w:val="VerbatimChar"/>
        </w:rPr>
        <w:t xml:space="preserve">Merc 450SE1 &amp; 16.4 &amp; 8 &amp; 275.8 &amp; 180 &amp; 3.07 &amp; 4.070 &amp; 17.40 &amp; 0\\</w:t>
      </w:r>
      <w:r>
        <w:br/>
      </w:r>
      <w:r>
        <w:rPr>
          <w:rStyle w:val="VerbatimChar"/>
        </w:rPr>
        <w:t xml:space="preserve">Merc 450SL1 &amp; 17.3 &amp; 8 &amp; 275.8 &amp; 180 &amp; 3.07 &amp; 3.730 &amp; 17.60 &amp; 0\\</w:t>
      </w:r>
      <w:r>
        <w:br/>
      </w:r>
      <w:r>
        <w:rPr>
          <w:rStyle w:val="VerbatimChar"/>
        </w:rPr>
        <w:t xml:space="preserve">\addlinespace</w:t>
      </w:r>
      <w:r>
        <w:br/>
      </w:r>
      <w:r>
        <w:rPr>
          <w:rStyle w:val="VerbatimChar"/>
        </w:rPr>
        <w:t xml:space="preserve">Merc 450SLC1 &amp; 15.2 &amp; 8 &amp; 275.8 &amp; 180 &amp; 3.07 &amp; 3.780 &amp; 18.00 &amp; 0\\</w:t>
      </w:r>
      <w:r>
        <w:br/>
      </w:r>
      <w:r>
        <w:rPr>
          <w:rStyle w:val="VerbatimChar"/>
        </w:rPr>
        <w:t xml:space="preserve">Cadillac Fleetwood1 &amp; 10.4 &amp; 8 &amp; 472.0 &amp; 205 &amp; 2.93 &amp; 5.250 &amp; 17.98 &amp; 0\\</w:t>
      </w:r>
      <w:r>
        <w:br/>
      </w:r>
      <w:r>
        <w:rPr>
          <w:rStyle w:val="VerbatimChar"/>
        </w:rPr>
        <w:t xml:space="preserve">Lincoln Continental1 &amp; 10.4 &amp; 8 &amp; 460.0 &amp; 215 &amp; 3.00 &amp; 5.424 &amp; 17.82 &amp; 0\\</w:t>
      </w:r>
      <w:r>
        <w:br/>
      </w:r>
      <w:r>
        <w:rPr>
          <w:rStyle w:val="VerbatimChar"/>
        </w:rPr>
        <w:t xml:space="preserve">Chrysler Imperial1 &amp; 14.7 &amp; 8 &amp; 440.0 &amp; 230 &amp; 3.23 &amp; 5.345 &amp; 17.42 &amp; 0\\</w:t>
      </w:r>
      <w:r>
        <w:br/>
      </w:r>
      <w:r>
        <w:rPr>
          <w:rStyle w:val="VerbatimChar"/>
        </w:rPr>
        <w:t xml:space="preserve">Fiat 1281 &amp; 32.4 &amp; 4 &amp; 78.7 &amp; 66 &amp; 4.08 &amp; 2.200 &amp; 19.47 &amp; 1\\</w:t>
      </w:r>
      <w:r>
        <w:br/>
      </w:r>
      <w:r>
        <w:rPr>
          <w:rStyle w:val="VerbatimChar"/>
        </w:rPr>
        <w:t xml:space="preserve">\addlinespace</w:t>
      </w:r>
      <w:r>
        <w:br/>
      </w:r>
      <w:r>
        <w:rPr>
          <w:rStyle w:val="VerbatimChar"/>
        </w:rPr>
        <w:t xml:space="preserve">Honda Civic1 &amp; 30.4 &amp; 4 &amp; 75.7 &amp; 52 &amp; 4.93 &amp; 1.615 &amp; 18.52 &amp; 1\\</w:t>
      </w:r>
      <w:r>
        <w:br/>
      </w:r>
      <w:r>
        <w:rPr>
          <w:rStyle w:val="VerbatimChar"/>
        </w:rPr>
        <w:t xml:space="preserve">Toyota Corolla1 &amp; 33.9 &amp; 4 &amp; 71.1 &amp; 65 &amp; 4.22 &amp; 1.835 &amp; 19.90 &amp; 1\\</w:t>
      </w:r>
      <w:r>
        <w:br/>
      </w:r>
      <w:r>
        <w:rPr>
          <w:rStyle w:val="VerbatimChar"/>
        </w:rPr>
        <w:t xml:space="preserve">Toyota Corona1 &amp; 21.5 &amp; 4 &amp; 120.1 &amp; 97 &amp; 3.70 &amp; 2.465 &amp; 20.01 &amp; 1\\</w:t>
      </w:r>
      <w:r>
        <w:br/>
      </w:r>
      <w:r>
        <w:rPr>
          <w:rStyle w:val="VerbatimChar"/>
        </w:rPr>
        <w:t xml:space="preserve">Dodge Challenger1 &amp; 15.5 &amp; 8 &amp; 318.0 &amp; 150 &amp; 2.76 &amp; 3.520 &amp; 16.87 &amp; 0\\</w:t>
      </w:r>
      <w:r>
        <w:br/>
      </w:r>
      <w:r>
        <w:rPr>
          <w:rStyle w:val="VerbatimChar"/>
        </w:rPr>
        <w:t xml:space="preserve">AMC Javelin1 &amp; 15.2 &amp; 8 &amp; 304.0 &amp; 150 &amp; 3.15 &amp; 3.435 &amp; 17.30 &amp; 0\\</w:t>
      </w:r>
      <w:r>
        <w:br/>
      </w:r>
      <w:r>
        <w:rPr>
          <w:rStyle w:val="VerbatimChar"/>
        </w:rPr>
        <w:t xml:space="preserve">\addlinespace</w:t>
      </w:r>
      <w:r>
        <w:br/>
      </w:r>
      <w:r>
        <w:rPr>
          <w:rStyle w:val="VerbatimChar"/>
        </w:rPr>
        <w:t xml:space="preserve">Camaro Z281 &amp; 13.3 &amp; 8 &amp; 350.0 &amp; 245 &amp; 3.73 &amp; 3.840 &amp; 15.41 &amp; 0\\</w:t>
      </w:r>
      <w:r>
        <w:br/>
      </w:r>
      <w:r>
        <w:rPr>
          <w:rStyle w:val="VerbatimChar"/>
        </w:rPr>
        <w:t xml:space="preserve">Pontiac Firebird1 &amp; 19.2 &amp; 8 &amp; 400.0 &amp; 175 &amp; 3.08 &amp; 3.845 &amp; 17.05 &amp; 0\\</w:t>
      </w:r>
      <w:r>
        <w:br/>
      </w:r>
      <w:r>
        <w:rPr>
          <w:rStyle w:val="VerbatimChar"/>
        </w:rPr>
        <w:t xml:space="preserve">Fiat X1-91 &amp; 27.3 &amp; 4 &amp; 79.0 &amp; 66 &amp; 4.08 &amp; 1.935 &amp; 18.90 &amp; 1\\</w:t>
      </w:r>
      <w:r>
        <w:br/>
      </w:r>
      <w:r>
        <w:rPr>
          <w:rStyle w:val="VerbatimChar"/>
        </w:rPr>
        <w:t xml:space="preserve">Porsche 914-21 &amp; 26.0 &amp; 4 &amp; 120.3 &amp; 91 &amp; 4.43 &amp; 2.140 &amp; 16.70 &amp; 0\\</w:t>
      </w:r>
      <w:r>
        <w:br/>
      </w:r>
      <w:r>
        <w:rPr>
          <w:rStyle w:val="VerbatimChar"/>
        </w:rPr>
        <w:t xml:space="preserve">Lotus Europa1 &amp; 30.4 &amp; 4 &amp; 95.1 &amp; 113 &amp; 3.77 &amp; 1.513 &amp; 16.90 &amp; 1\\</w:t>
      </w:r>
      <w:r>
        <w:br/>
      </w:r>
      <w:r>
        <w:rPr>
          <w:rStyle w:val="VerbatimChar"/>
        </w:rPr>
        <w:t xml:space="preserve">\addlinespace</w:t>
      </w:r>
      <w:r>
        <w:br/>
      </w:r>
      <w:r>
        <w:rPr>
          <w:rStyle w:val="VerbatimChar"/>
        </w:rPr>
        <w:t xml:space="preserve">Ford Pantera L1 &amp; 15.8 &amp; 8 &amp; 351.0 &amp; 264 &amp; 4.22 &amp; 3.170 &amp; 14.50 &amp; 0\\</w:t>
      </w:r>
      <w:r>
        <w:br/>
      </w:r>
      <w:r>
        <w:rPr>
          <w:rStyle w:val="VerbatimChar"/>
        </w:rPr>
        <w:t xml:space="preserve">Ferrari Dino1 &amp; 19.7 &amp; 6 &amp; 145.0 &amp; 175 &amp; 3.62 &amp; 2.770 &amp; 15.50 &amp; 0\\</w:t>
      </w:r>
      <w:r>
        <w:br/>
      </w:r>
      <w:r>
        <w:rPr>
          <w:rStyle w:val="VerbatimChar"/>
        </w:rPr>
        <w:t xml:space="preserve">Maserati Bora1 &amp; 15.0 &amp; 8 &amp; 301.0 &amp; 335 &amp; 3.54 &amp; 3.570 &amp; 14.60 &amp; 0\\</w:t>
      </w:r>
      <w:r>
        <w:br/>
      </w:r>
      <w:r>
        <w:rPr>
          <w:rStyle w:val="VerbatimChar"/>
        </w:rPr>
        <w:t xml:space="preserve">Volvo 142E1 &amp; 21.4 &amp; 4 &amp; 121.0 &amp; 109 &amp; 4.11 &amp; 2.780 &amp; 18.60 &amp; 1\\</w:t>
      </w:r>
      <w:r>
        <w:br/>
      </w:r>
      <w:r>
        <w:rPr>
          <w:rStyle w:val="VerbatimChar"/>
        </w:rPr>
        <w:t xml:space="preserve">\bottomrule</w:t>
      </w:r>
      <w:r>
        <w:br/>
      </w:r>
      <w:r>
        <w:rPr>
          <w:rStyle w:val="VerbatimChar"/>
        </w:rPr>
        <w:t xml:space="preserve">\end{longtable}</w:t>
      </w:r>
      <w:r>
        <w:br/>
      </w:r>
      <w:r>
        <w:br/>
      </w:r>
      <w:r>
        <w:rPr>
          <w:rStyle w:val="VerbatimChar"/>
        </w:rPr>
        <w:t xml:space="preserve">When you do this, you'll probably want to make the header repeat on new pages.</w:t>
      </w:r>
      <w:r>
        <w:br/>
      </w:r>
      <w:r>
        <w:rPr>
          <w:rStyle w:val="VerbatimChar"/>
        </w:rPr>
        <w:t xml:space="preserve">Do this with the `kable_styling` function from `kableExtra`:</w:t>
      </w:r>
      <w:r>
        <w:br/>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br/>
      </w:r>
      <w:r>
        <w:rPr>
          <w:rStyle w:val="VerbatimChar"/>
        </w:rPr>
        <w:t xml:space="preserve">Unfortunately, we cannot use the `scale_down` option with a `longtable`. </w:t>
      </w:r>
      <w:r>
        <w:br/>
      </w:r>
      <w:r>
        <w:rPr>
          <w:rStyle w:val="VerbatimChar"/>
        </w:rPr>
        <w:t xml:space="preserve">So if a `longtable` is too wide, you can either manually adjust the font size, or show the table in landscape layout. </w:t>
      </w:r>
      <w:r>
        <w:br/>
      </w:r>
      <w:r>
        <w:rPr>
          <w:rStyle w:val="VerbatimChar"/>
        </w:rPr>
        <w:t xml:space="preserve">To adjust the font size, use kableExtra's `font_size` option:</w:t>
      </w:r>
      <w:r>
        <w:br/>
      </w:r>
      <w:r>
        <w:br/>
      </w:r>
      <w:r>
        <w:rPr>
          <w:rStyle w:val="VerbatimChar"/>
        </w:rPr>
        <w:t xml:space="preserve">\begingroup\fontsize{9}{11}\selectfont</w:t>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\endgroup{}</w:t>
      </w:r>
      <w:r>
        <w:br/>
      </w:r>
      <w:r>
        <w:br/>
      </w:r>
      <w:r>
        <w:rPr>
          <w:rStyle w:val="VerbatimChar"/>
        </w:rPr>
        <w:t xml:space="preserve">To put the table in landscape mode, use kableExtra's `landscape` function:</w:t>
      </w:r>
      <w:r>
        <w:br/>
      </w:r>
      <w:r>
        <w:br/>
      </w:r>
      <w:r>
        <w:br/>
      </w:r>
      <w:r>
        <w:rPr>
          <w:rStyle w:val="VerbatimChar"/>
        </w:rPr>
        <w:t xml:space="preserve">\begin{landscape}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\end{landscape}</w:t>
      </w:r>
      <w:r>
        <w:br/>
      </w:r>
      <w:r>
        <w:br/>
      </w:r>
      <w:r>
        <w:rPr>
          <w:rStyle w:val="VerbatimChar"/>
        </w:rPr>
        <w:t xml:space="preserve">### Max power: manually adjust the raw LaTeX output {#max-power}</w:t>
      </w:r>
      <w:r>
        <w:br/>
      </w:r>
      <w:r>
        <w:rPr>
          <w:rStyle w:val="VerbatimChar"/>
        </w:rPr>
        <w:t xml:space="preserve">For total flexibility, you can adjust the raw LaTeX output from `kable`/`kableExtra` that generates the table.</w:t>
      </w:r>
      <w:r>
        <w:br/>
      </w:r>
      <w:r>
        <w:rPr>
          <w:rStyle w:val="VerbatimChar"/>
        </w:rPr>
        <w:t xml:space="preserve">Let us consider how we would do this for the example of adjusting the font size if our table is too wide:</w:t>
      </w:r>
      <w:r>
        <w:br/>
      </w:r>
      <w:r>
        <w:rPr>
          <w:rStyle w:val="VerbatimChar"/>
        </w:rPr>
        <w:t xml:space="preserve">Latex has a bunch of standard commands that set an approximate font size, as shown below in Figure &lt;a href="#fig:latex-font-sizing"&gt;&lt;strong&gt;??&lt;/strong&gt;&lt;/a&gt;.</w:t>
      </w:r>
      <w:r>
        <w:br/>
      </w:r>
      <w:r>
        <w:br/>
      </w:r>
      <w:r>
        <w:rPr>
          <w:rStyle w:val="VerbatimChar"/>
        </w:rPr>
        <w:t xml:space="preserve">![(\#fig:latex-font-sizing)Font sizes in LaTeX](figures/sample-content/latex_font_sizes.png){width=50%}</w:t>
      </w:r>
      <w:r>
        <w:br/>
      </w:r>
      <w:r>
        <w:br/>
      </w:r>
      <w:r>
        <w:rPr>
          <w:rStyle w:val="VerbatimChar"/>
        </w:rPr>
        <w:t xml:space="preserve">You could use these to manually adjust the font size in your longtable in two steps:</w:t>
      </w:r>
      <w:r>
        <w:br/>
      </w:r>
      <w:r>
        <w:br/>
      </w:r>
      <w:r>
        <w:rPr>
          <w:rStyle w:val="VerbatimChar"/>
        </w:rPr>
        <w:t xml:space="preserve">1. Wrap the longtable environment in, e.g., a `scriptsize` environment, by doing a string replacement in the output from `kable`/`kableExtra`</w:t>
      </w:r>
      <w:r>
        <w:br/>
      </w:r>
      <w:r>
        <w:rPr>
          <w:rStyle w:val="VerbatimChar"/>
        </w:rPr>
        <w:t xml:space="preserve">2. Add the attributes that make R Markdown understand that the table is a table (it seems R drops these when we do the string replacement)</w:t>
      </w:r>
      <w:r>
        <w:br/>
      </w:r>
      <w:r>
        <w:br/>
      </w:r>
      <w:r>
        <w:br/>
      </w:r>
      <w:r>
        <w:rPr>
          <w:rStyle w:val="VerbatimChar"/>
        </w:rPr>
        <w:t xml:space="preserve">\begin{scriptsize}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\end{scriptsize}</w:t>
      </w:r>
      <w:r>
        <w:br/>
      </w:r>
      <w:r>
        <w:br/>
      </w:r>
      <w:r>
        <w:rPr>
          <w:rStyle w:val="VerbatimChar"/>
        </w:rPr>
        <w:t xml:space="preserve">&lt;!--chapter:end:04-Discussion.Rmd--&gt;</w:t>
      </w:r>
      <w:r>
        <w:br/>
      </w:r>
      <w:r>
        <w:br/>
      </w:r>
      <w:r>
        <w:rPr>
          <w:rStyle w:val="VerbatimChar"/>
        </w:rPr>
        <w:t xml:space="preserve">output:</w:t>
      </w:r>
      <w:r>
        <w:br/>
      </w:r>
      <w:r>
        <w:rPr>
          <w:rStyle w:val="VerbatimChar"/>
        </w:rPr>
        <w:t xml:space="preserve">  #bookdown::html_document2: default</w:t>
      </w:r>
      <w:r>
        <w:br/>
      </w:r>
      <w:r>
        <w:rPr>
          <w:rStyle w:val="VerbatimChar"/>
        </w:rPr>
        <w:t xml:space="preserve">  #bookdown::word_document2: default</w:t>
      </w:r>
      <w:r>
        <w:br/>
      </w:r>
      <w:r>
        <w:rPr>
          <w:rStyle w:val="VerbatimChar"/>
        </w:rPr>
        <w:t xml:space="preserve">  bookdown::pdf_document2: </w:t>
      </w:r>
      <w:r>
        <w:br/>
      </w:r>
      <w:r>
        <w:rPr>
          <w:rStyle w:val="VerbatimChar"/>
        </w:rPr>
        <w:t xml:space="preserve">    template: templates/template.tex</w:t>
      </w:r>
      <w:r>
        <w:br/>
      </w:r>
      <w:r>
        <w:rPr>
          <w:rStyle w:val="VerbatimChar"/>
        </w:rPr>
        <w:t xml:space="preserve">documentclass: book</w:t>
      </w:r>
      <w:r>
        <w:br/>
      </w:r>
      <w:r>
        <w:rPr>
          <w:rStyle w:val="VerbatimChar"/>
        </w:rPr>
        <w:t xml:space="preserve">#bibliography: [bibliography/references.bib, bibliography/additional-references.bib]</w:t>
      </w:r>
      <w:r>
        <w:br/>
      </w:r>
      <w:r>
        <w:rPr>
          <w:rStyle w:val="VerbatimChar"/>
        </w:rPr>
        <w:t xml:space="preserve">---</w:t>
      </w:r>
      <w:r>
        <w:br/>
      </w:r>
      <w:r>
        <w:br/>
      </w:r>
      <w:r>
        <w:br/>
      </w:r>
      <w:r>
        <w:br/>
      </w:r>
      <w:r>
        <w:rPr>
          <w:rStyle w:val="VerbatimChar"/>
        </w:rPr>
        <w:t xml:space="preserve">&lt;!-- note that the quote author won't show up when you knit just a single chapter --&gt;</w:t>
      </w:r>
      <w:r>
        <w:br/>
      </w:r>
      <w:r>
        <w:rPr>
          <w:rStyle w:val="VerbatimChar"/>
        </w:rPr>
        <w:t xml:space="preserve">  </w:t>
      </w:r>
      <w:r>
        <w:br/>
      </w:r>
      <w:r>
        <w:br/>
      </w:r>
      <w:r>
        <w:rPr>
          <w:rStyle w:val="VerbatimChar"/>
        </w:rPr>
        <w:t xml:space="preserve"># Training Event Results {#cites-and-refs}</w:t>
      </w:r>
      <w:r>
        <w:br/>
      </w:r>
      <w:r>
        <w:br/>
      </w:r>
      <w:r>
        <w:rPr>
          <w:rStyle w:val="VerbatimChar"/>
        </w:rPr>
        <w:t xml:space="preserve">\chaptermark{Citations and cross-refs}</w:t>
      </w:r>
      <w:r>
        <w:br/>
      </w:r>
      <w:r>
        <w:rPr>
          <w:rStyle w:val="VerbatimChar"/>
        </w:rPr>
        <w:t xml:space="preserve">\minitoc &lt;!-- this will include a mini table of contents--&gt;</w:t>
      </w:r>
      <w:r>
        <w:br/>
      </w:r>
      <w:r>
        <w:br/>
      </w:r>
      <w:r>
        <w:br/>
      </w:r>
      <w:r>
        <w:rPr>
          <w:rStyle w:val="VerbatimChar"/>
        </w:rPr>
        <w:t xml:space="preserve">## CEPEH Training Event C1</w:t>
      </w:r>
      <w:r>
        <w:br/>
      </w:r>
      <w:r>
        <w:br/>
      </w:r>
      <w:r>
        <w:br/>
      </w:r>
      <w:r>
        <w:rPr>
          <w:rStyle w:val="VerbatimChar"/>
        </w:rP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br/>
      </w:r>
      <w:r>
        <w:rPr>
          <w:rStyle w:val="VerbatimChar"/>
        </w:rPr>
        <w:t xml:space="preserve">15 participants were from RISE, AUTH, UoN.</w:t>
      </w:r>
      <w:r>
        <w:br/>
      </w:r>
      <w:r>
        <w:br/>
      </w:r>
      <w:r>
        <w:rPr>
          <w:rStyle w:val="VerbatimChar"/>
        </w:rP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r>
        <w:br/>
      </w:r>
      <w:r>
        <w:br/>
      </w:r>
      <w:r>
        <w:br/>
      </w:r>
      <w:r>
        <w:br/>
      </w:r>
      <w:r>
        <w:rPr>
          <w:rStyle w:val="VerbatimChar"/>
        </w:rPr>
        <w:t xml:space="preserve"> </w:t>
      </w:r>
      <w:r>
        <w:br/>
      </w:r>
      <w:r>
        <w:rPr>
          <w:rStyle w:val="VerbatimChar"/>
        </w:rPr>
        <w:t xml:space="preserve"># Overall Training Events Evalaution</w:t>
      </w:r>
      <w:r>
        <w:br/>
      </w:r>
      <w:r>
        <w:br/>
      </w:r>
      <w:r>
        <w:br/>
      </w:r>
      <w:r>
        <w:rPr>
          <w:rStyle w:val="VerbatimChar"/>
        </w:rPr>
        <w:t xml:space="preserve">Participants were asked to highlight what they liked for each day and how each day can be improved. Findings are described below per day of the training event</w:t>
      </w:r>
      <w:r>
        <w:br/>
      </w:r>
      <w:r>
        <w:br/>
      </w:r>
      <w:r>
        <w:br/>
      </w:r>
      <w:r>
        <w:rPr>
          <w:rStyle w:val="VerbatimChar"/>
        </w:rPr>
        <w:t xml:space="preserve">Day 1  </w:t>
      </w:r>
      <w:r>
        <w:br/>
      </w:r>
      <w:r>
        <w:rPr>
          <w:rStyle w:val="VerbatimChar"/>
        </w:rP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r>
        <w:br/>
      </w:r>
      <w:r>
        <w:br/>
      </w:r>
      <w:r>
        <w:br/>
      </w:r>
      <w:r>
        <w:rPr>
          <w:rStyle w:val="VerbatimChar"/>
        </w:rPr>
        <w:t xml:space="preserve">Day 2</w:t>
      </w:r>
      <w:r>
        <w:br/>
      </w:r>
      <w:r>
        <w:rPr>
          <w:rStyle w:val="VerbatimChar"/>
        </w:rP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r>
        <w:br/>
      </w:r>
      <w:r>
        <w:br/>
      </w:r>
      <w:r>
        <w:br/>
      </w:r>
      <w:r>
        <w:rPr>
          <w:rStyle w:val="VerbatimChar"/>
        </w:rPr>
        <w:t xml:space="preserve">Day3</w:t>
      </w:r>
      <w:r>
        <w:br/>
      </w:r>
      <w:r>
        <w:rPr>
          <w:rStyle w:val="VerbatimChar"/>
        </w:rPr>
        <w:t xml:space="preserve">Participants liked the hands-on activities of the day also enjoyed the creativity of the groups on the online chatbot development tool. As an area of improvement, participants wanted more time on hands on sections.</w:t>
      </w:r>
      <w:r>
        <w:br/>
      </w:r>
      <w:r>
        <w:br/>
      </w:r>
      <w:r>
        <w:br/>
      </w:r>
      <w:r>
        <w:br/>
      </w:r>
      <w:r>
        <w:br/>
      </w:r>
      <w:r>
        <w:br/>
      </w:r>
      <w:r>
        <w:br/>
      </w:r>
      <w:r>
        <w:br/>
      </w:r>
      <w:r>
        <w:br/>
      </w:r>
      <w:r>
        <w:br/>
      </w:r>
      <w:r>
        <w:br/>
      </w:r>
      <w:r>
        <w:rPr>
          <w:rStyle w:val="VerbatimChar"/>
        </w:rPr>
        <w:t xml:space="preserve">## CEPEH Training Event 2</w:t>
      </w:r>
      <w:r>
        <w:br/>
      </w:r>
      <w:r>
        <w:br/>
      </w:r>
      <w:r>
        <w:rPr>
          <w:rStyle w:val="VerbatimChar"/>
        </w:rPr>
        <w:t xml:space="preserve">**Pre-Training Event survey May 9th-13th 2022 Thessaloniki, Greece**</w:t>
      </w:r>
      <w:r>
        <w:br/>
      </w:r>
      <w:r>
        <w:br/>
      </w:r>
      <w:r>
        <w:rPr>
          <w:rStyle w:val="VerbatimChar"/>
        </w:rP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 </w:t>
      </w:r>
      <w:r>
        <w:br/>
      </w:r>
      <w:r>
        <w:br/>
      </w:r>
      <w:r>
        <w:br/>
      </w:r>
      <w:r>
        <w:rPr>
          <w:rStyle w:val="VerbatimChar"/>
        </w:rP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r>
        <w:br/>
      </w:r>
      <w:r>
        <w:br/>
      </w:r>
      <w:r>
        <w:br/>
      </w:r>
      <w:r>
        <w:br/>
      </w:r>
      <w:r>
        <w:rPr>
          <w:rStyle w:val="VerbatimChar"/>
        </w:rPr>
        <w:t xml:space="preserve">There were 77% of participants stated they were novices in experience with chatbots in healthcare and were attending to learn more.  The remaining 23% (7 students) stated they were competent and had limited experience with chatbots in healthcare.</w:t>
      </w:r>
      <w:r>
        <w:br/>
      </w:r>
      <w:r>
        <w:br/>
      </w:r>
      <w:r>
        <w:br/>
      </w:r>
      <w:r>
        <w:rPr>
          <w:rStyle w:val="VerbatimChar"/>
        </w:rP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 </w:t>
      </w:r>
      <w:r>
        <w:br/>
      </w:r>
      <w:r>
        <w:br/>
      </w:r>
      <w:r>
        <w:br/>
      </w:r>
      <w:r>
        <w:br/>
      </w:r>
      <w:r>
        <w:rPr>
          <w:rStyle w:val="VerbatimChar"/>
        </w:rP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r>
        <w:br/>
      </w:r>
      <w:r>
        <w:br/>
      </w:r>
      <w:r>
        <w:br/>
      </w:r>
      <w:r>
        <w:rPr>
          <w:rStyle w:val="VerbatimChar"/>
        </w:rP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 </w:t>
      </w:r>
      <w:r>
        <w:br/>
      </w:r>
      <w:r>
        <w:br/>
      </w:r>
      <w:r>
        <w:br/>
      </w:r>
      <w:r>
        <w:rPr>
          <w:rStyle w:val="VerbatimChar"/>
        </w:rPr>
        <w:t xml:space="preserve">As this was face-to-face, participants were asked about sufficient Covid-19 precautions in place at the facility, 94% agreed with sufficient precautions, two individuals stated no but did not give further information in the additional input box provided.</w:t>
      </w:r>
      <w:r>
        <w:br/>
      </w:r>
      <w:r>
        <w:rPr>
          <w:rStyle w:val="VerbatimChar"/>
        </w:rP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 </w:t>
      </w:r>
      <w:r>
        <w:br/>
      </w:r>
      <w:r>
        <w:br/>
      </w:r>
      <w:r>
        <w:br/>
      </w:r>
      <w:r>
        <w:br/>
      </w:r>
      <w:r>
        <w:rPr>
          <w:rStyle w:val="VerbatimChar"/>
        </w:rPr>
        <w:t xml:space="preserve">The usual way to include citations in an *R Markdown* document is to put references in a plain text file with the extension **.bib**, in **BibTex** format.[^bib-formats]</w:t>
      </w:r>
      <w:r>
        <w:br/>
      </w:r>
      <w:r>
        <w:rPr>
          <w:rStyle w:val="VerbatimChar"/>
        </w:rPr>
        <w:t xml:space="preserve">Then reference the path to this file in **index.Rmd**'s YAML header with `bibliography: example.bib`.</w:t>
      </w:r>
      <w:r>
        <w:br/>
      </w:r>
      <w:r>
        <w:br/>
      </w:r>
      <w:r>
        <w:rPr>
          <w:rStyle w:val="VerbatimChar"/>
        </w:rPr>
        <w:t xml:space="preserve">[^bib-formats]: The bibliography can be in other formats as well, including EndNote (**.enl**) and RIS (**.ris**), see [rmarkdown.rstudio.com/authoring_bibliographies_and_citations](https://rmarkdown.rstudio.com/authoring_bibliographies_and_citations.html).</w:t>
      </w:r>
      <w:r>
        <w:br/>
      </w:r>
      <w:r>
        <w:br/>
      </w:r>
      <w:r>
        <w:rPr>
          <w:rStyle w:val="VerbatimChar"/>
        </w:rPr>
        <w:t xml:space="preserve">Most reference managers can create a .bib file with you references automatically.</w:t>
      </w:r>
      <w:r>
        <w:br/>
      </w:r>
      <w:r>
        <w:rPr>
          <w:rStyle w:val="VerbatimChar"/>
        </w:rPr>
        <w:t xml:space="preserve">However, the **by far** best reference manager to use with *R Markdown* is [Zotero](https://www.zotero.org) with the [Better BibTex plug-in](https://retorque.re/zotero-better-bibtex/), because the `citr` plugin for RStudio (see below) can read references directly from your Zotero library!</w:t>
      </w:r>
      <w:r>
        <w:br/>
      </w:r>
      <w:r>
        <w:br/>
      </w:r>
      <w:r>
        <w:rPr>
          <w:rStyle w:val="VerbatimChar"/>
        </w:rPr>
        <w:t xml:space="preserve">Here is an example of an entry in a **.bib** file:</w:t>
      </w:r>
      <w:r>
        <w:br/>
      </w:r>
      <w:r>
        <w:rPr>
          <w:rStyle w:val="VerbatimChar"/>
        </w:rPr>
        <w:t xml:space="preserve">```bibtex</w:t>
      </w:r>
      <w:r>
        <w:br/>
      </w:r>
      <w:r>
        <w:rPr>
          <w:rStyle w:val="VerbatimChar"/>
        </w:rPr>
        <w:t xml:space="preserve">@article{Shea2014,</w:t>
      </w:r>
      <w:r>
        <w:br/>
      </w:r>
      <w:r>
        <w:rPr>
          <w:rStyle w:val="VerbatimChar"/>
        </w:rPr>
        <w:t xml:space="preserve">  author =        {Shea, Nicholas and Boldt, Annika},</w:t>
      </w:r>
      <w:r>
        <w:br/>
      </w:r>
      <w:r>
        <w:rPr>
          <w:rStyle w:val="VerbatimChar"/>
        </w:rPr>
        <w:t xml:space="preserve">  journal =       {Trends in Cognitive Sciences},</w:t>
      </w:r>
      <w:r>
        <w:br/>
      </w:r>
      <w:r>
        <w:rPr>
          <w:rStyle w:val="VerbatimChar"/>
        </w:rPr>
        <w:t xml:space="preserve">  pages =         {186--193},</w:t>
      </w:r>
      <w:r>
        <w:br/>
      </w:r>
      <w:r>
        <w:rPr>
          <w:rStyle w:val="VerbatimChar"/>
        </w:rPr>
        <w:t xml:space="preserve">  title =         {{Supra-personal cognitive control}},</w:t>
      </w:r>
      <w:r>
        <w:br/>
      </w:r>
      <w:r>
        <w:rPr>
          <w:rStyle w:val="VerbatimChar"/>
        </w:rPr>
        <w:t xml:space="preserve">  volume =        {18},</w:t>
      </w:r>
      <w:r>
        <w:br/>
      </w:r>
      <w:r>
        <w:rPr>
          <w:rStyle w:val="VerbatimChar"/>
        </w:rPr>
        <w:t xml:space="preserve">  year =          {2014},</w:t>
      </w:r>
      <w:r>
        <w:br/>
      </w:r>
      <w:r>
        <w:rPr>
          <w:rStyle w:val="VerbatimChar"/>
        </w:rPr>
        <w:t xml:space="preserve">  doi =           {10.1016/j.tics.2014.01.006},</w:t>
      </w:r>
      <w:r>
        <w:br/>
      </w:r>
      <w:r>
        <w:rPr>
          <w:rStyle w:val="VerbatimChar"/>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End w:id="127"/>
    <w:bookmarkStart w:id="128" w:name="citation-appearance"/>
    <w:p>
      <w:pPr>
        <w:pStyle w:val="Heading3"/>
      </w:pPr>
      <w:r>
        <w:rPr>
          <w:rStyle w:val="SectionNumber"/>
        </w:rPr>
        <w:t xml:space="preserve">6.2.4</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8">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11"/>
        </w:numPr>
        <w:pStyle w:val="Compact"/>
      </w:pPr>
      <w:r>
        <w:t xml:space="preserve">Put author names outside the parenthesis</w:t>
      </w:r>
    </w:p>
    <w:p>
      <w:pPr>
        <w:numPr>
          <w:ilvl w:val="1"/>
          <w:numId w:val="1012"/>
        </w:numPr>
        <w:pStyle w:val="Compact"/>
      </w:pPr>
      <w:r>
        <w:t xml:space="preserve">This:</w:t>
      </w:r>
      <w:r>
        <w:t xml:space="preserve"> </w:t>
      </w:r>
      <w:r>
        <w:rPr>
          <w:rStyle w:val="VerbatimChar"/>
        </w:rPr>
        <w:t xml:space="preserve">@Shea2014 says blah.</w:t>
      </w:r>
    </w:p>
    <w:p>
      <w:pPr>
        <w:numPr>
          <w:ilvl w:val="1"/>
          <w:numId w:val="1012"/>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11"/>
        </w:numPr>
        <w:pStyle w:val="Compact"/>
      </w:pPr>
      <w:r>
        <w:t xml:space="preserve">Include only the citation-year (in parenthesis)</w:t>
      </w:r>
    </w:p>
    <w:p>
      <w:pPr>
        <w:numPr>
          <w:ilvl w:val="1"/>
          <w:numId w:val="1013"/>
        </w:numPr>
        <w:pStyle w:val="Compact"/>
      </w:pPr>
      <w:r>
        <w:t xml:space="preserve">This:</w:t>
      </w:r>
      <w:r>
        <w:t xml:space="preserve"> </w:t>
      </w:r>
      <w:r>
        <w:rPr>
          <w:rStyle w:val="VerbatimChar"/>
        </w:rPr>
        <w:t xml:space="preserve">Shea et al. says blah [-@Shea2014]</w:t>
      </w:r>
    </w:p>
    <w:p>
      <w:pPr>
        <w:numPr>
          <w:ilvl w:val="1"/>
          <w:numId w:val="1013"/>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11"/>
        </w:numPr>
        <w:pStyle w:val="Compact"/>
      </w:pPr>
      <w:r>
        <w:t xml:space="preserve">Add text and page or chapter references to the citation</w:t>
      </w:r>
    </w:p>
    <w:p>
      <w:pPr>
        <w:numPr>
          <w:ilvl w:val="1"/>
          <w:numId w:val="1014"/>
        </w:numPr>
        <w:pStyle w:val="Compact"/>
      </w:pPr>
      <w:r>
        <w:t xml:space="preserve">This:</w:t>
      </w:r>
      <w:r>
        <w:t xml:space="preserve"> </w:t>
      </w:r>
      <w:r>
        <w:rPr>
          <w:rStyle w:val="VerbatimChar"/>
        </w:rPr>
        <w:t xml:space="preserve">[see @Shea2014, pp. 33-35; also @Wu2016, ch. 1]</w:t>
      </w:r>
    </w:p>
    <w:p>
      <w:pPr>
        <w:numPr>
          <w:ilvl w:val="1"/>
          <w:numId w:val="1014"/>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9">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28"/>
    <w:bookmarkStart w:id="129" w:name="Xb1a9a8c7c007b946db78cf5f9d9fbefb566c87b"/>
    <w:p>
      <w:pPr>
        <w:pStyle w:val="Heading3"/>
      </w:pPr>
      <w:r>
        <w:rPr>
          <w:rStyle w:val="SectionNumber"/>
        </w:rPr>
        <w:t xml:space="preserve">6.2.5</w:t>
      </w:r>
      <w:r>
        <w:tab/>
      </w:r>
      <w:r>
        <w:t xml:space="preserve">Insert references easily with RStudio’s Visual Editor</w:t>
      </w:r>
    </w:p>
    <w:p>
      <w:pPr>
        <w:pStyle w:val="FirstParagraph"/>
      </w:pPr>
      <w:r>
        <w:t xml:space="preserve">For an easy way to insert citations, use RStudio’s</w:t>
      </w:r>
      <w:r>
        <w:t xml:space="preserve"> </w:t>
      </w:r>
      <w:hyperlink r:id="rId121">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29"/>
    <w:bookmarkEnd w:id="130"/>
    <w:bookmarkStart w:id="137" w:name="cross-referencing-1"/>
    <w:p>
      <w:pPr>
        <w:pStyle w:val="Heading2"/>
      </w:pPr>
      <w:r>
        <w:rPr>
          <w:rStyle w:val="SectionNumber"/>
        </w:rPr>
        <w:t xml:space="preserve">6.3</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32" w:name="section-references-1"/>
    <w:p>
      <w:pPr>
        <w:pStyle w:val="Heading3"/>
      </w:pPr>
      <w:r>
        <w:rPr>
          <w:rStyle w:val="SectionNumber"/>
        </w:rPr>
        <w:t xml:space="preserve">6.3.1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15"/>
        </w:numPr>
        <w:pStyle w:val="Compact"/>
      </w:pPr>
      <w:r>
        <w:t xml:space="preserve">So if we write</w:t>
      </w:r>
      <w:r>
        <w:t xml:space="preserve"> </w:t>
      </w:r>
      <w:r>
        <w:rPr>
          <w:rStyle w:val="VerbatimChar"/>
        </w:rPr>
        <w:t xml:space="preserve">Remember what we wrote up in [the previous section](#citations)?</w:t>
      </w:r>
    </w:p>
    <w:p>
      <w:pPr>
        <w:numPr>
          <w:ilvl w:val="0"/>
          <w:numId w:val="1015"/>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31" w:name="creating-custom-labels-1"/>
    <w:p>
      <w:pPr>
        <w:pStyle w:val="Heading4"/>
      </w:pPr>
      <w:r>
        <w:rPr>
          <w:rStyle w:val="SectionNumber"/>
        </w:rPr>
        <w:t xml:space="preserve">6.3.1.1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5</w:t>
      </w:r>
      <w:r>
        <w:t xml:space="preserve">.</w:t>
      </w:r>
    </w:p>
    <w:bookmarkEnd w:id="131"/>
    <w:bookmarkEnd w:id="132"/>
    <w:bookmarkStart w:id="133" w:name="figure-image-and-plot-references-1"/>
    <w:p>
      <w:pPr>
        <w:pStyle w:val="Heading3"/>
      </w:pPr>
      <w:r>
        <w:rPr>
          <w:rStyle w:val="SectionNumber"/>
        </w:rPr>
        <w:t xml:space="preserve">6.3.2</w:t>
      </w:r>
      <w:r>
        <w:tab/>
      </w:r>
      <w:r>
        <w:t xml:space="preserve">Figure (image and plot) references</w:t>
      </w:r>
    </w:p>
    <w:p>
      <w:pPr>
        <w:numPr>
          <w:ilvl w:val="0"/>
          <w:numId w:val="1016"/>
        </w:numPr>
        <w:pStyle w:val="Compact"/>
      </w:pPr>
      <w:r>
        <w:t xml:space="preserve">To refer to figures (i.e. images and plots) use the syntax</w:t>
      </w:r>
      <w:r>
        <w:t xml:space="preserve"> </w:t>
      </w:r>
      <w:r>
        <w:rPr>
          <w:rStyle w:val="VerbatimChar"/>
        </w:rPr>
        <w:t xml:space="preserve">\@ref(fig:label)</w:t>
      </w:r>
    </w:p>
    <w:p>
      <w:pPr>
        <w:numPr>
          <w:ilvl w:val="0"/>
          <w:numId w:val="1016"/>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33"/>
    <w:bookmarkStart w:id="134" w:name="table-references-1"/>
    <w:p>
      <w:pPr>
        <w:pStyle w:val="Heading3"/>
      </w:pPr>
      <w:r>
        <w:rPr>
          <w:rStyle w:val="SectionNumber"/>
        </w:rPr>
        <w:t xml:space="preserve">6.3.3</w:t>
      </w:r>
      <w:r>
        <w:tab/>
      </w:r>
      <w:r>
        <w:t xml:space="preserve">Table references</w:t>
      </w:r>
    </w:p>
    <w:p>
      <w:pPr>
        <w:numPr>
          <w:ilvl w:val="0"/>
          <w:numId w:val="1017"/>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34"/>
    <w:bookmarkStart w:id="136" w:name="including-page-numbers"/>
    <w:p>
      <w:pPr>
        <w:pStyle w:val="Heading3"/>
      </w:pPr>
      <w:r>
        <w:rPr>
          <w:rStyle w:val="SectionNumber"/>
        </w:rPr>
        <w:t xml:space="preserve">6.3.4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8"/>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8"/>
        </w:numPr>
        <w:pStyle w:val="Compact"/>
      </w:pPr>
      <w:r>
        <w:t xml:space="preserve">Becomes: Figure</w:t>
      </w:r>
      <w:r>
        <w:t xml:space="preserve"> </w:t>
      </w:r>
      <w:r>
        <w:t xml:space="preserve">??</w:t>
      </w:r>
      <w:r>
        <w:t xml:space="preserve"> </w:t>
      </w:r>
      <w:r>
        <w:t xml:space="preserve">on page</w:t>
      </w:r>
      <w:r>
        <w:t xml:space="preserve"> </w:t>
      </w:r>
    </w:p>
    <w:bookmarkStart w:id="135" w:name="include-page-numbers-only-in-pdf-output"/>
    <w:p>
      <w:pPr>
        <w:pStyle w:val="Heading4"/>
      </w:pPr>
      <w:r>
        <w:rPr>
          <w:rStyle w:val="SectionNumber"/>
        </w:rPr>
        <w:t xml:space="preserve">6.3.4.1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9"/>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9"/>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35"/>
    <w:bookmarkEnd w:id="136"/>
    <w:bookmarkEnd w:id="137"/>
    <w:bookmarkStart w:id="142" w:name="collaborative-writing"/>
    <w:p>
      <w:pPr>
        <w:pStyle w:val="Heading2"/>
      </w:pPr>
      <w:r>
        <w:rPr>
          <w:rStyle w:val="SectionNumber"/>
        </w:rPr>
        <w:t xml:space="preserve">6.4</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38">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39">
        <w:r>
          <w:rPr>
            <w:rStyle w:val="Hyperlink"/>
          </w:rPr>
          <w:t xml:space="preserve">issue #1463</w:t>
        </w:r>
      </w:hyperlink>
      <w:r>
        <w:t xml:space="preserve"> </w:t>
      </w:r>
      <w:r>
        <w:t xml:space="preserve">on GitHub, where</w:t>
      </w:r>
      <w:r>
        <w:t xml:space="preserve"> </w:t>
      </w:r>
      <w:hyperlink r:id="rId140">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41">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42"/>
    <w:bookmarkStart w:id="145" w:name="additional-resources"/>
    <w:p>
      <w:pPr>
        <w:pStyle w:val="Heading2"/>
      </w:pPr>
      <w:r>
        <w:rPr>
          <w:rStyle w:val="SectionNumber"/>
        </w:rPr>
        <w:t xml:space="preserve">6.5</w:t>
      </w:r>
      <w:r>
        <w:tab/>
      </w:r>
      <w:r>
        <w:t xml:space="preserve">Additional resources</w:t>
      </w:r>
    </w:p>
    <w:p>
      <w:pPr>
        <w:numPr>
          <w:ilvl w:val="0"/>
          <w:numId w:val="1020"/>
        </w:numPr>
      </w:pPr>
      <w:r>
        <w:rPr>
          <w:iCs/>
          <w:i/>
        </w:rPr>
        <w:t xml:space="preserve">R Markdown: The Definitive Guide</w:t>
      </w:r>
      <w:r>
        <w:t xml:space="preserve"> </w:t>
      </w:r>
      <w:r>
        <w:t xml:space="preserve">-</w:t>
      </w:r>
      <w:r>
        <w:t xml:space="preserve"> </w:t>
      </w:r>
      <w:hyperlink r:id="rId143">
        <w:r>
          <w:rPr>
            <w:rStyle w:val="Hyperlink"/>
          </w:rPr>
          <w:t xml:space="preserve">https://bookdown.org/yihui/rmarkdown/</w:t>
        </w:r>
      </w:hyperlink>
    </w:p>
    <w:p>
      <w:pPr>
        <w:numPr>
          <w:ilvl w:val="0"/>
          <w:numId w:val="1020"/>
        </w:numPr>
      </w:pPr>
      <w:r>
        <w:rPr>
          <w:iCs/>
          <w:i/>
        </w:rPr>
        <w:t xml:space="preserve">R for Data Science</w:t>
      </w:r>
      <w:r>
        <w:t xml:space="preserve"> </w:t>
      </w:r>
      <w:r>
        <w:t xml:space="preserve">-</w:t>
      </w:r>
      <w:r>
        <w:t xml:space="preserve"> </w:t>
      </w:r>
      <w:hyperlink r:id="rId144">
        <w:r>
          <w:rPr>
            <w:rStyle w:val="Hyperlink"/>
          </w:rPr>
          <w:t xml:space="preserve">https://r4ds.had.co.nz</w:t>
        </w:r>
      </w:hyperlink>
    </w:p>
    <w:bookmarkEnd w:id="145"/>
    <w:bookmarkEnd w:id="146"/>
    <w:bookmarkStart w:id="147" w:name="appendix"/>
    <w:p>
      <w:pPr>
        <w:pStyle w:val="Heading1"/>
      </w:pPr>
      <w:r>
        <w:t xml:space="preserve">Appendix</w:t>
      </w:r>
    </w:p>
    <w:bookmarkEnd w:id="147"/>
    <w:bookmarkStart w:id="148" w:name="appendix-appendix"/>
    <w:p>
      <w:pPr>
        <w:pStyle w:val="Heading1"/>
      </w:pPr>
      <w:r>
        <w:t xml:space="preserve">(APPENDIX) Appendix</w:t>
      </w:r>
    </w:p>
    <w:bookmarkEnd w:id="148"/>
    <w:bookmarkStart w:id="149" w:name="the-first-appendix"/>
    <w:p>
      <w:pPr>
        <w:pStyle w:val="Heading1"/>
      </w:pPr>
      <w:r>
        <w:rPr>
          <w:rStyle w:val="SectionNumber"/>
        </w:rPr>
        <w:t xml:space="preserve">7</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49"/>
    <w:bookmarkStart w:id="150" w:name="the-second-appendix-for-fun"/>
    <w:p>
      <w:pPr>
        <w:pStyle w:val="Heading1"/>
      </w:pPr>
      <w:r>
        <w:rPr>
          <w:rStyle w:val="SectionNumber"/>
        </w:rPr>
        <w:t xml:space="preserve">8</w:t>
      </w:r>
      <w:r>
        <w:tab/>
      </w:r>
      <w:r>
        <w:t xml:space="preserve">The Second Appendix, for Fun</w:t>
      </w:r>
    </w:p>
    <w:bookmarkEnd w:id="150"/>
    <w:bookmarkStart w:id="158" w:name="references"/>
    <w:p>
      <w:pPr>
        <w:pStyle w:val="Heading1"/>
      </w:pPr>
      <w:r>
        <w:t xml:space="preserve">References</w:t>
      </w:r>
    </w:p>
    <w:bookmarkStart w:id="157" w:name="refs"/>
    <w:bookmarkStart w:id="152"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51">
        <w:r>
          <w:rPr>
            <w:rStyle w:val="Hyperlink"/>
          </w:rPr>
          <w:t xml:space="preserve">https://doi.org/10.1177/1071181312561289</w:t>
        </w:r>
      </w:hyperlink>
    </w:p>
    <w:bookmarkEnd w:id="152"/>
    <w:bookmarkStart w:id="153"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53"/>
    <w:bookmarkStart w:id="155"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54">
        <w:r>
          <w:rPr>
            <w:rStyle w:val="Hyperlink"/>
          </w:rPr>
          <w:t xml:space="preserve">https://doi.org/10.1016/j.tics.2014.01.006</w:t>
        </w:r>
      </w:hyperlink>
    </w:p>
    <w:bookmarkEnd w:id="155"/>
    <w:bookmarkStart w:id="156"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56"/>
    <w:bookmarkEnd w:id="157"/>
    <w:bookmarkEnd w:id="1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4">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115">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74" Target="media/rId7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95" Target="media/rId95.png" /><Relationship Type="http://schemas.openxmlformats.org/officeDocument/2006/relationships/image" Id="rId84" Target="media/rId84.png" /><Relationship Type="http://schemas.openxmlformats.org/officeDocument/2006/relationships/image" Id="rId77" Target="media/rId77.png" /><Relationship Type="http://schemas.openxmlformats.org/officeDocument/2006/relationships/image" Id="rId22" Target="media/rId22.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67" Target="media/rId67.png" /><Relationship Type="http://schemas.openxmlformats.org/officeDocument/2006/relationships/image" Id="rId33" Target="media/rId33.png" /><Relationship Type="http://schemas.openxmlformats.org/officeDocument/2006/relationships/hyperlink" Id="rId65" Target="CUQ-Calculation-Tool.xlsx" TargetMode="External" /><Relationship Type="http://schemas.openxmlformats.org/officeDocument/2006/relationships/hyperlink" Id="rId70" Target="a%3Chref=%22https://dl.acm.org/doi/pdf/10.1145/3335082.3335094?casa_token=rGs2gNvKuLkAAAAA:Cd8Qn3QywYHZGYJzbD5CU1dVFWHPLGzDnmQYue6ix-AcqOkWLa7VN4GuzvfrZR2DhhvEAoZOF_2T" TargetMode="External" /><Relationship Type="http://schemas.openxmlformats.org/officeDocument/2006/relationships/hyperlink" Id="rId66" Target="cuq.png" TargetMode="External" /><Relationship Type="http://schemas.openxmlformats.org/officeDocument/2006/relationships/hyperlink" Id="rId140" Target="http://criticmarkup.com" TargetMode="External" /><Relationship Type="http://schemas.openxmlformats.org/officeDocument/2006/relationships/hyperlink" Id="rId143" Target="https://bookdown.org/yihui/rmarkdown/" TargetMode="External" /><Relationship Type="http://schemas.openxmlformats.org/officeDocument/2006/relationships/hyperlink" Id="rId154" Target="https://doi.org/10.1016/j.tics.2014.01.006" TargetMode="External" /><Relationship Type="http://schemas.openxmlformats.org/officeDocument/2006/relationships/hyperlink" Id="rId151" Target="https://doi.org/10.1177/1071181312561289" TargetMode="External" /><Relationship Type="http://schemas.openxmlformats.org/officeDocument/2006/relationships/hyperlink" Id="rId139" Target="https://github.com/rstudio/rmarkdown/issues/1463" TargetMode="External" /><Relationship Type="http://schemas.openxmlformats.org/officeDocument/2006/relationships/hyperlink" Id="rId138" Target="https://livefreeordichotomize.com/2018/09/14/one-year-to-dissertate/" TargetMode="External" /><Relationship Type="http://schemas.openxmlformats.org/officeDocument/2006/relationships/hyperlink" Id="rId118" Target="https://pandoc.org" TargetMode="External" /><Relationship Type="http://schemas.openxmlformats.org/officeDocument/2006/relationships/hyperlink" Id="rId144" Target="https://r4ds.had.co.nz" TargetMode="External" /><Relationship Type="http://schemas.openxmlformats.org/officeDocument/2006/relationships/hyperlink" Id="rId117" Target="https://retorque.re/zotero-better-bibtex/" TargetMode="External" /><Relationship Type="http://schemas.openxmlformats.org/officeDocument/2006/relationships/hyperlink" Id="rId115" Target="https://rmarkdown.rstudio.com/authoring_bibliographies_and_citations.html" TargetMode="External" /><Relationship Type="http://schemas.openxmlformats.org/officeDocument/2006/relationships/hyperlink" Id="rId121" Target="https://rstudio.github.io/visual-markdown-editing/citations.html" TargetMode="External" /><Relationship Type="http://schemas.openxmlformats.org/officeDocument/2006/relationships/hyperlink" Id="rId141" Target="https://www.overleaf.com/" TargetMode="External" /><Relationship Type="http://schemas.openxmlformats.org/officeDocument/2006/relationships/hyperlink" Id="rId64" Target="https://www.ulster.ac.uk/research/topic/computer-science/artificial-intelligence/projects/cuq" TargetMode="External" /><Relationship Type="http://schemas.openxmlformats.org/officeDocument/2006/relationships/hyperlink" Id="rId116" Target="https://www.zotero.org" TargetMode="External" /><Relationship Type="http://schemas.openxmlformats.org/officeDocument/2006/relationships/hyperlink" Id="rId11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5" Target="CUQ-Calculation-Tool.xlsx" TargetMode="External" /><Relationship Type="http://schemas.openxmlformats.org/officeDocument/2006/relationships/hyperlink" Id="rId70" Target="a%3Chref=%22https://dl.acm.org/doi/pdf/10.1145/3335082.3335094?casa_token=rGs2gNvKuLkAAAAA:Cd8Qn3QywYHZGYJzbD5CU1dVFWHPLGzDnmQYue6ix-AcqOkWLa7VN4GuzvfrZR2DhhvEAoZOF_2T" TargetMode="External" /><Relationship Type="http://schemas.openxmlformats.org/officeDocument/2006/relationships/hyperlink" Id="rId66" Target="cuq.png" TargetMode="External" /><Relationship Type="http://schemas.openxmlformats.org/officeDocument/2006/relationships/hyperlink" Id="rId140" Target="http://criticmarkup.com" TargetMode="External" /><Relationship Type="http://schemas.openxmlformats.org/officeDocument/2006/relationships/hyperlink" Id="rId143" Target="https://bookdown.org/yihui/rmarkdown/" TargetMode="External" /><Relationship Type="http://schemas.openxmlformats.org/officeDocument/2006/relationships/hyperlink" Id="rId154" Target="https://doi.org/10.1016/j.tics.2014.01.006" TargetMode="External" /><Relationship Type="http://schemas.openxmlformats.org/officeDocument/2006/relationships/hyperlink" Id="rId151" Target="https://doi.org/10.1177/1071181312561289" TargetMode="External" /><Relationship Type="http://schemas.openxmlformats.org/officeDocument/2006/relationships/hyperlink" Id="rId139" Target="https://github.com/rstudio/rmarkdown/issues/1463" TargetMode="External" /><Relationship Type="http://schemas.openxmlformats.org/officeDocument/2006/relationships/hyperlink" Id="rId138" Target="https://livefreeordichotomize.com/2018/09/14/one-year-to-dissertate/" TargetMode="External" /><Relationship Type="http://schemas.openxmlformats.org/officeDocument/2006/relationships/hyperlink" Id="rId118" Target="https://pandoc.org" TargetMode="External" /><Relationship Type="http://schemas.openxmlformats.org/officeDocument/2006/relationships/hyperlink" Id="rId144" Target="https://r4ds.had.co.nz" TargetMode="External" /><Relationship Type="http://schemas.openxmlformats.org/officeDocument/2006/relationships/hyperlink" Id="rId117" Target="https://retorque.re/zotero-better-bibtex/" TargetMode="External" /><Relationship Type="http://schemas.openxmlformats.org/officeDocument/2006/relationships/hyperlink" Id="rId115" Target="https://rmarkdown.rstudio.com/authoring_bibliographies_and_citations.html" TargetMode="External" /><Relationship Type="http://schemas.openxmlformats.org/officeDocument/2006/relationships/hyperlink" Id="rId121" Target="https://rstudio.github.io/visual-markdown-editing/citations.html" TargetMode="External" /><Relationship Type="http://schemas.openxmlformats.org/officeDocument/2006/relationships/hyperlink" Id="rId141" Target="https://www.overleaf.com/" TargetMode="External" /><Relationship Type="http://schemas.openxmlformats.org/officeDocument/2006/relationships/hyperlink" Id="rId64" Target="https://www.ulster.ac.uk/research/topic/computer-science/artificial-intelligence/projects/cuq" TargetMode="External" /><Relationship Type="http://schemas.openxmlformats.org/officeDocument/2006/relationships/hyperlink" Id="rId116" Target="https://www.zotero.org" TargetMode="External" /><Relationship Type="http://schemas.openxmlformats.org/officeDocument/2006/relationships/hyperlink" Id="rId11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2022-12-27T18:45:12Z</dcterms:created>
  <dcterms:modified xsi:type="dcterms:W3CDTF">2022-12-27T18:45:12Z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