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and cover planner</w:t>
      </w:r>
    </w:p>
    <w:p>
      <w:r>
        <w:rPr>
          <w:b/>
          <w:sz w:val="24"/>
        </w:rPr>
        <w:t>My skills and next step: assessing lesson</w:t>
      </w:r>
    </w:p>
    <w:p>
      <w:r>
        <w:t>Week beginning 14 December 2026 · one 40-minute lesson</w:t>
      </w:r>
    </w:p>
    <w:p>
      <w:r>
        <w:t>Actual date __________________  Staff role ______________</w:t>
      </w:r>
    </w:p>
    <w:p>
      <w:r>
        <w:t>Year A · Term theme: Identity &amp; Belonging</w:t>
      </w:r>
    </w:p>
    <w:p>
      <w:r>
        <w:t>Thread tags: SMSC S/So (M/C: none); British Values IL/MR (D/RL/T: none).</w:t>
      </w:r>
    </w:p>
    <w:p>
      <w:pPr>
        <w:pStyle w:val="Heading1"/>
      </w:pPr>
      <w:r>
        <w:t>Approved objective and source</w:t>
      </w:r>
    </w:p>
    <w:p>
      <w:r>
        <w:t>Show a work skill, link it to a job and identify a next step.</w:t>
      </w:r>
    </w:p>
    <w:p>
      <w:r>
        <w:t>Source: owner-approved weekly outline; revision approved-2026-10-26.</w:t>
      </w:r>
    </w:p>
    <w:p>
      <w:pPr>
        <w:pStyle w:val="Heading1"/>
      </w:pPr>
      <w:r>
        <w:t>Assessment focus</w:t>
      </w:r>
    </w:p>
    <w:p>
      <w:r>
        <w:t>Review familiar learning from Weeks 1–6. What work shows a skill? What could I try next?</w:t>
      </w:r>
    </w:p>
    <w:p>
      <w:r>
        <w:t>Match two job tasks; follow two steps; ask for a missing fact; link earlier work to a skill and job task; choose a next step after feedback.</w:t>
      </w:r>
    </w:p>
    <w:p>
      <w:r>
        <w:t>CAREERS-BUILD-A2-W07-E1: An individual assessment record of job knowledge, task performance and help used; initial responses, later feedback response and next step kept separately. Earlier work is linked by code and actual date, with gaps retained.</w:t>
      </w:r>
    </w:p>
    <w:p>
      <w:pPr>
        <w:pStyle w:val="Heading1"/>
      </w:pPr>
      <w:r>
        <w:t>Before pupils arrive</w:t>
      </w:r>
    </w:p>
    <w:p>
      <w:r>
        <w:t>Print Evidence Sheet pages 1–3 and Support Cards pages 1–3. Cut job and task cards, circle and square tokens; keep trays intact. Use one private set per learner. Gather earlier work with codes and dates. Have the usual aid and a separate response colour ready. Keep the answer key private. Plan brief observed turns; log tasks not observed.</w:t>
      </w:r>
    </w:p>
    <w:p>
      <w:pPr>
        <w:pStyle w:val="Heading1"/>
      </w:pPr>
      <w:r>
        <w:t>Calendar and continuity</w:t>
      </w:r>
    </w:p>
    <w:p>
      <w:r>
        <w:t>Year A. Autumn 2 Week 7: 14–18 December 2026. One 40-minute assessing lesson. No day or clock slot is inferred. Weeks 1–6 were formative; this lesson gathers and reviews their evidence.</w:t>
      </w:r>
    </w:p>
    <w:p>
      <w:pPr>
        <w:pStyle w:val="Heading1"/>
      </w:pPr>
      <w:r>
        <w:t>Where this leads</w:t>
      </w:r>
    </w:p>
    <w:p>
      <w:r>
        <w:t>This helps me show my skills and plan what to practise next.</w:t>
      </w:r>
    </w:p>
    <w:p>
      <w:r>
        <w:br w:type="page"/>
      </w:r>
    </w:p>
    <w:p>
      <w:pPr>
        <w:pStyle w:val="Heading1"/>
      </w:pPr>
      <w:r>
        <w:t>Forty minute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648"/>
        <w:gridCol w:w="8698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19"/>
              </w:rPr>
              <w:t>Slide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19"/>
              </w:rPr>
              <w:t>Min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Introduce this review of familiar learning and read the careers line.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Offer the usual response mode, pause or aid. Record unobserved work.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Gather earlier work by code and actual date. Use the half-term audit. Keep gaps clear; do not rehearse answers.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Read the objective and success checks without modelling answers.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Explain first response, access help and later feedback. Record any answer cue or reduced choice as content support.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Use Support Cards page 1. Record both first matches and one reason. Private key: A–3, B–1; 2 spare.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Observe page 2 then page 3 individually: order, set, question, reply use and help. Mark unobserved tasks. Protocol: Staff Answers.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Use Evidence Sheet page 2. Record the initial skill and job link. Check work ownership, date and individual contribution.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Give one specific feedback point after initial checks. Keep the first record. Use page 3 for the separate reply, help and next step.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Confirm the skill, next step, support and work storage reference. Keep unfinished evidence clear.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Familiar word mat available for access. Record if an explanation supplies an assessed answer.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12</w:t>
            </w:r>
          </w:p>
        </w:tc>
        <w:tc>
          <w:tcPr>
            <w:tcW w:type="dxa" w:w="6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86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19"/>
              </w:rPr>
              <w:t>Hidden staff slide. Read protocol and key before teaching.</w:t>
            </w:r>
          </w:p>
        </w:tc>
      </w:tr>
    </w:tbl>
    <w:p>
      <w:pPr>
        <w:pStyle w:val="Heading1"/>
      </w:pPr>
      <w:r>
        <w:t>Initial checks and feedback boundary</w:t>
      </w:r>
    </w:p>
    <w:p>
      <w:r>
        <w:t>Do not reteach or model target answers before the initial record. Read exact words and scribe without correction. Record content prompts. After all initial checks, give one feedback point and record a separate response or retry. Missing evidence is not a wrong answer.</w:t>
      </w:r>
    </w:p>
    <w:p>
      <w:pPr>
        <w:pStyle w:val="Heading1"/>
      </w:pPr>
      <w:r>
        <w:t>Routes and task</w:t>
      </w:r>
    </w:p>
    <w:p>
      <w:r>
        <w:t>Supported: Read the same task words without suggesting an answer. Allow pointing, an aid or exact scribing. If choices are reduced, a step is prompted or a question is supplied, record that content support. Keep the first response before any help.</w:t>
      </w:r>
    </w:p>
    <w:p>
      <w:r>
        <w:t>Independent: Complete the familiar job matches, two-step task and clarification check. Link an earlier work sample to a skill and job task. Choose a next step after feedback; record any help actually used.</w:t>
      </w:r>
    </w:p>
    <w:p>
      <w:r>
        <w:t>Aspire: Complete the same initial checks. Compare two earlier samples and explain which is stronger evidence or where a gap remains. This extends review of familiar work, with no new content.</w:t>
      </w:r>
    </w:p>
    <w:p>
      <w:r>
        <w:t>Assessment routes offer access to the same core checks. A reduced task or supplied answer is recorded as content support; it does not establish independent performance.</w:t>
      </w:r>
    </w:p>
    <w:p>
      <w:r>
        <w:br w:type="page"/>
      </w:r>
    </w:p>
    <w:p>
      <w:pPr>
        <w:pStyle w:val="Heading1"/>
      </w:pPr>
      <w:r>
        <w:t>Safe teaching and evidence</w:t>
      </w:r>
    </w:p>
    <w:p>
      <w:pPr>
        <w:pStyle w:val="Heading1"/>
      </w:pPr>
      <w:r>
        <w:t>Boundaries and support</w:t>
      </w:r>
    </w:p>
    <w:p>
      <w:r>
        <w:t>Use fictional job roles and paper shapes only. No real work placement, lifting, tools or personal career disclosure is needed. Respect a pass, pause or aid. Missing or unobserved work stays clearly marked. Do not infer a qualification result or completion from this lesson. Use coded records. Follow the usual safeguarding procedure if a concern arises.</w:t>
      </w:r>
    </w:p>
    <w:p>
      <w:pPr>
        <w:pStyle w:val="Heading1"/>
      </w:pPr>
      <w:r>
        <w:t>Assessment record and review</w:t>
      </w:r>
    </w:p>
    <w:p>
      <w:r>
        <w:t>An individual assessment record of job knowledge, task performance and help used; initial responses, later feedback response and next step kept separately. Earlier work is linked by code and actual date, with gaps retained. Use the criteria and half-term audit in Staff Answers. Do not average away gaps or infer accreditation.</w:t>
      </w:r>
    </w:p>
    <w:p>
      <w:r>
        <w:t>Use VF · WS · I · NS+ (Yellow Box) · // self-edit · ? read back · R responded · E evidence. R requires Voice, Audience, a specific NS+ prompt and the learner response in their own colour. E is recorded only when actual work is banked. Keep the initial record unchanged; record feedback and the later response separately.</w:t>
      </w:r>
    </w:p>
    <w:p>
      <w:pPr>
        <w:pStyle w:val="Heading1"/>
      </w:pPr>
      <w:r>
        <w:t>Learner voice and thread tags</w:t>
      </w:r>
    </w:p>
    <w:p>
      <w:r>
        <w:t>Accept the learner’s chosen mode. Record exact words or selections and the support actually used.</w:t>
      </w:r>
    </w:p>
    <w:p>
      <w:r>
        <w:t>S: reflect on a skill and next step. So: explain work and listen to feedback. IL: choose a response mode, pause or aid. MR: allow time and respect each contribution. No other thread is claimed.</w:t>
      </w:r>
    </w:p>
    <w:p>
      <w:pPr>
        <w:pStyle w:val="Heading1"/>
      </w:pPr>
      <w:r>
        <w:t>Offer to the Communication portfolio</w:t>
      </w:r>
    </w:p>
    <w:p>
      <w:r>
        <w:t>An actual clarification request and reply can be offered to the Communication portfolio. Staff confirm any mapping; no completion is asserted.</w:t>
      </w:r>
    </w:p>
    <w:p>
      <w:pPr>
        <w:pStyle w:val="Heading1"/>
      </w:pPr>
      <w:r>
        <w:t>Reflection</w:t>
      </w:r>
    </w:p>
    <w:p>
      <w:r>
        <w:t>Next teaching need: __________________________________________</w:t>
      </w:r>
    </w:p>
    <w:p>
      <w:r>
        <w:t>Learner request and change made: ______________________________</w:t>
      </w:r>
    </w:p>
    <w:p>
      <w:r>
        <w:t>Weekly authority: owner-approved outline, approved 26 October 2026. Format: accepted Careers Weeks 5–6. Familiar task wording checked against accepted Weeks 1–6. No new workbook row is asserted.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CAREERS-BUILD-A2-W07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skills and next step: assessing lesson</dc:title>
  <dc:subject>CAREERS-BUILD-A2-W07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