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Ask first and respect the reply</w:t>
      </w:r>
    </w:p>
    <w:p>
      <w:r>
        <w:rPr>
          <w:b w:val="0"/>
          <w:sz w:val="24"/>
        </w:rPr>
        <w:t>The diagrams and stories are not real people.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 descr="Two fictional unnamed young people sit apart at a table. One asks about borrowing a pencil; the other raises an open palm. The written story supplies the refusal. No names or bra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_repl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6"/>
        </w:rPr>
        <w:t>One young person wants to borrow the pencil. The other person says no in this story.</w:t>
      </w:r>
    </w:p>
    <w:p>
      <w:r>
        <w:rPr>
          <w:b w:val="0"/>
          <w:sz w:val="26"/>
        </w:rPr>
        <w:t>What could the first person ask? What should happen after no?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 request to choose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Another choice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Could the young person borrow the pencil for the task?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The young person will take the pencil now.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Cards for the fictional case</w:t>
      </w:r>
    </w:p>
    <w:p>
      <w:r>
        <w:rPr>
          <w:b w:val="0"/>
          <w:sz w:val="24"/>
        </w:rPr>
        <w:t>What should happen in each story? All the people are made 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A. A young person wants to borrow a pen for a task. The owner says no.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B. A young person asks to sit nearby. The other person says they are not sure.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C. A young person agrees to have help with a model. Then they ask for the help to stop.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D. A young person offers help with a bag. There is no clear reply.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E. A young person asks to borrow a pen for one task. The owner freely points to yes on their aid.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F. A young person says no to lending an item. The other person keeps asking for a yes.</w:t>
            </w:r>
          </w:p>
        </w:tc>
      </w:tr>
    </w:tbl>
    <w:p>
      <w:r>
        <w:rPr>
          <w:b w:val="0"/>
          <w:sz w:val="24"/>
        </w:rPr>
        <w:t>A choice can be spoken, pointed to, drawn or written. An adult can read the card.</w:t>
      </w:r>
    </w:p>
    <w:p>
      <w:r>
        <w:br w:type="page"/>
      </w:r>
    </w:p>
    <w:p>
      <w:pPr>
        <w:pStyle w:val="Heading1"/>
      </w:pPr>
      <w:r>
        <w:rPr>
          <w:b w:val="0"/>
        </w:rPr>
        <w:t>A response for the fictional person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Request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Request card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Could the person sit nearby?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Would the person like help with the bag?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Could the person borrow the pen for the task?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The person will take it without asking.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Reply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Respectful next step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No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Leave it or give space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Not sure or no clear reply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Wait and check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Stop or a changed mind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Stop the action</w:t>
            </w:r>
          </w:p>
        </w:tc>
      </w:tr>
    </w:tbl>
    <w:p>
      <w:r>
        <w:rPr>
          <w:b w:val="0"/>
          <w:sz w:val="26"/>
        </w:rPr>
        <w:t>Request for the made-up young person</w:t>
      </w:r>
    </w:p>
    <w:p>
      <w:r>
        <w:rPr>
          <w:b w:val="0"/>
          <w:sz w:val="26"/>
        </w:rPr>
        <w:t>________________________________________________</w:t>
      </w:r>
    </w:p>
    <w:p>
      <w:r>
        <w:rPr>
          <w:b w:val="0"/>
          <w:sz w:val="26"/>
        </w:rPr>
        <w:t>Two different story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72"/>
        <w:gridCol w:w="3672"/>
      </w:tblGrid>
      <w:tr>
        <w:trPr>
          <w:tblHeader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/>
                <w:sz w:val="24"/>
              </w:rPr>
              <w:t>Record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First story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Second story</w:t>
            </w:r>
          </w:p>
        </w:tc>
      </w:tr>
      <w:t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Story card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Action chosen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Reason from the story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</w:tbl>
    <w:p>
      <w:r>
        <w:rPr>
          <w:b w:val="0"/>
          <w:sz w:val="24"/>
        </w:rPr>
        <w:t>Every answer is about the made-up young person.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space and permission</dc:title>
  <dc:subject>RSHE-BUILD-A2-W04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