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Teacher and cover planner</w:t>
      </w:r>
    </w:p>
    <w:p>
      <w:r>
        <w:rPr>
          <w:b/>
        </w:rPr>
        <w:t>Kind and respectful relationships</w:t>
      </w:r>
    </w:p>
    <w:p>
      <w:r>
        <w:rPr>
          <w:b w:val="0"/>
        </w:rPr>
        <w:t>Week beginning 30 November 2026 · one 40-minute lesson</w:t>
      </w:r>
    </w:p>
    <w:p>
      <w:r>
        <w:rPr>
          <w:b w:val="0"/>
        </w:rPr>
        <w:t>Actual date __________________  Staff role ______________</w:t>
      </w:r>
    </w:p>
    <w:p>
      <w:r>
        <w:rPr>
          <w:b w:val="0"/>
        </w:rPr>
        <w:t>Year A · Term theme: Identity &amp; Belonging</w:t>
      </w:r>
    </w:p>
    <w:p>
      <w:r>
        <w:rPr>
          <w:b w:val="0"/>
          <w:sz w:val="19"/>
        </w:rPr>
        <w:t>Thread tags: SMSC S/M/So (C: none); British Values IL/MR (D/RL/T: none).</w:t>
      </w:r>
    </w:p>
    <w:p>
      <w:pPr>
        <w:pStyle w:val="Heading1"/>
      </w:pPr>
      <w:r>
        <w:rPr>
          <w:b w:val="0"/>
        </w:rPr>
        <w:t>Approved objective and source</w:t>
      </w:r>
    </w:p>
    <w:p>
      <w:r>
        <w:rPr>
          <w:b w:val="0"/>
        </w:rPr>
        <w:t>Recognise caring, unkind or pressuring behaviour and choose a helpful next step.</w:t>
      </w:r>
    </w:p>
    <w:p>
      <w:r>
        <w:rPr>
          <w:b w:val="0"/>
          <w:sz w:val="19"/>
        </w:rPr>
        <w:t>Owner-approved standalone RSHE outline, 26 October 2026. The approved outline is the weekly source; no separate weekly workbook row is asserted.</w:t>
      </w:r>
    </w:p>
    <w:p>
      <w:pPr>
        <w:pStyle w:val="Heading1"/>
      </w:pPr>
      <w:r>
        <w:rPr>
          <w:b w:val="0"/>
        </w:rPr>
        <w:t>Purpose and success checks</w:t>
      </w:r>
    </w:p>
    <w:p>
      <w:r>
        <w:rPr>
          <w:b w:val="0"/>
        </w:rPr>
        <w:t>A teen says no. A peer still asks them to join a game. The teen does not want to join. The peer will not stop. Is this fair? Who could help?</w:t>
      </w:r>
    </w:p>
    <w:p>
      <w:r>
        <w:rPr>
          <w:b w:val="0"/>
        </w:rPr>
        <w:t>Sort three short story cards. Choose a next step for the young person. Give a reason from the story.</w:t>
      </w:r>
    </w:p>
    <w:p>
      <w:r>
        <w:rPr>
          <w:b w:val="0"/>
          <w:sz w:val="19"/>
        </w:rPr>
        <w:t>RSHE-BUILD-A2-W05-E1: Behaviour choices plus one boundary or help response and a reason, with support recorded.</w:t>
      </w:r>
    </w:p>
    <w:p>
      <w:pPr>
        <w:pStyle w:val="Heading1"/>
      </w:pPr>
      <w:r>
        <w:rPr>
          <w:b w:val="0"/>
        </w:rPr>
        <w:t>Before pupils arrive</w:t>
      </w:r>
    </w:p>
    <w:p>
      <w:r>
        <w:rPr>
          <w:b w:val="0"/>
        </w:rPr>
        <w:t>Print both evidence pages and all three support pages. Keep the picture whole. Cut the six story cards and the action choices. Retain the response mat. Prepare a separate adult model. Teach the symbol and word together: + care, ! harm, ? ask for help. A symbol is a cue, not a test. Use three cards covering care, unkindness and pressure before the response task.</w:t>
      </w:r>
    </w:p>
    <w:p>
      <w:pPr>
        <w:pStyle w:val="Heading1"/>
      </w:pPr>
      <w:r>
        <w:rPr>
          <w:b w:val="0"/>
        </w:rPr>
        <w:t>Calendar and continuity</w:t>
      </w:r>
    </w:p>
    <w:p>
      <w:r>
        <w:rPr>
          <w:b w:val="0"/>
        </w:rPr>
        <w:t>Year A. Autumn 2 Week 5: 30 November–4 December 2026. One 40-minute RSHE lesson. No day or clock slot is inferred. This lesson is formative. Week 7 is the assessing lesson.</w:t>
      </w:r>
    </w:p>
    <w:p>
      <w:pPr>
        <w:pStyle w:val="Heading1"/>
      </w:pPr>
      <w:r>
        <w:rPr>
          <w:b w:val="0"/>
        </w:rPr>
        <w:t>Where this leads</w:t>
      </w:r>
    </w:p>
    <w:p>
      <w:r>
        <w:rPr>
          <w:b w:val="0"/>
        </w:rPr>
        <w:t>This helps me recognise respectful teamwork and seek support when behaviour is wrong.</w:t>
      </w:r>
    </w:p>
    <w:p>
      <w:r>
        <w:br w:type="page"/>
      </w:r>
    </w:p>
    <w:p>
      <w:pPr>
        <w:pStyle w:val="Heading1"/>
      </w:pPr>
      <w:r>
        <w:rPr>
          <w:b w:val="0"/>
        </w:rPr>
        <w:t>Forty minute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648"/>
        <w:gridCol w:w="8568"/>
      </w:tblGrid>
      <w:tr>
        <w:trPr>
          <w:tblHeader/>
        </w:trPr>
        <w:tc>
          <w:tcPr>
            <w:tcW w:type="dxa" w:w="720"/>
          </w:tcPr>
          <w:p>
            <w:pPr>
              <w:spacing w:after="60" w:before="40"/>
            </w:pPr>
            <w:r>
              <w:rPr>
                <w:b/>
                <w:sz w:val="19"/>
              </w:rPr>
              <w:t>Slide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Open the title before the timed sequence.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Calm arrival and support choice.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Read the fictional young person’s story.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Read the objective and success checks.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Model with a separate set.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Hinge check and brief reteach.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Individual task with the chosen route.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Record actual work, response and support.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Tidy and check work references.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Individual exit response and next step.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Vocabulary available throughout.</w:t>
            </w:r>
          </w:p>
        </w:tc>
      </w:tr>
      <w:tr>
        <w:tc>
          <w:tcPr>
            <w:tcW w:type="dxa" w:w="720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4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Hidden staff reference.</w:t>
            </w:r>
          </w:p>
        </w:tc>
      </w:tr>
    </w:tbl>
    <w:p>
      <w:pPr>
        <w:pStyle w:val="Heading1"/>
      </w:pPr>
      <w:r>
        <w:rPr>
          <w:b w:val="0"/>
        </w:rPr>
        <w:t>Hinge and reteach</w:t>
      </w:r>
    </w:p>
    <w:p>
      <w:r>
        <w:rPr>
          <w:b w:val="0"/>
        </w:rPr>
        <w:t>B offers help without requiring the young person to give in. A refusal does not need repeated defence. Saying stop is an option if safe, not a condition for getting help. The young person is not responsible for changing the peer’s behaviour. Reteach by comparing A, where no is respected, with C, where the pressure continues.</w:t>
      </w:r>
    </w:p>
    <w:p>
      <w:pPr>
        <w:pStyle w:val="Heading1"/>
      </w:pPr>
      <w:r>
        <w:rPr>
          <w:b w:val="0"/>
        </w:rPr>
        <w:t>Routes and task</w:t>
      </w:r>
    </w:p>
    <w:p>
      <w:r>
        <w:rPr>
          <w:b w:val="0"/>
        </w:rPr>
        <w:t>Supported: sort A, B and C with two choices at a time and adult reading. Choose a help or boundary action for C and select a matching reason. Record each prompt. Independent: sort the six cards, choose a response for C or E, and explain the choice using a detail from the story. Aspire: retain the sort and response, explain why repeated asking after no is pressure, and compare a helpful response in a new story.</w:t>
      </w:r>
    </w:p>
    <w:p>
      <w:r>
        <w:rPr>
          <w:b w:val="0"/>
        </w:rPr>
        <w:t>Use four minutes to sort A, B and C into caring, unkind or pressuring behaviour. Use five minutes to choose a boundary or help action for C and give a story-based reason. Use three minutes to try D, E or F and check whether asking once differs from pressure after no. A learner may point or use an aid while an adult reads and records.</w:t>
      </w:r>
    </w:p>
    <w:p>
      <w:r>
        <w:rPr>
          <w:b w:val="0"/>
          <w:sz w:val="19"/>
        </w:rPr>
        <w:t>Read aloud, point, scribe exact words or use the usual communication aid. Record support without treating speech speed or handwriting as the target.</w:t>
      </w:r>
    </w:p>
    <w:p>
      <w:r>
        <w:br w:type="page"/>
      </w:r>
    </w:p>
    <w:p>
      <w:pPr>
        <w:pStyle w:val="Heading1"/>
      </w:pPr>
      <w:r>
        <w:rPr>
          <w:b w:val="0"/>
        </w:rPr>
        <w:t>Safe teaching and evidence</w:t>
      </w:r>
    </w:p>
    <w:p>
      <w:pPr>
        <w:pStyle w:val="Heading1"/>
      </w:pPr>
      <w:r>
        <w:rPr>
          <w:b w:val="0"/>
        </w:rPr>
        <w:t>Boundaries</w:t>
      </w:r>
    </w:p>
    <w:p>
      <w:r>
        <w:rPr>
          <w:b w:val="0"/>
        </w:rPr>
        <w:t>All teaching prompts concern fictional young people. Never ask about a learner’s own body, family or experiences. No touching, personal role-play or real-life comparisons are required. An adult may narrate both fictional parts while the learner chooses or explains a response. Respect a pass, pause or use of an aid without asking why. If a real concern arises, listen calmly and follow the setting’s safeguarding procedure promptly. Do not promise secrecy or use a disclosure as lesson evidence. Safety is the adult’s responsibility; a child is never to blame for another person’s harmful act.</w:t>
      </w:r>
    </w:p>
    <w:p>
      <w:pPr>
        <w:pStyle w:val="Heading1"/>
      </w:pPr>
      <w:r>
        <w:rPr>
          <w:b w:val="0"/>
        </w:rPr>
        <w:t>Assessment and feedback</w:t>
      </w:r>
    </w:p>
    <w:p>
      <w:r>
        <w:rPr>
          <w:b w:val="0"/>
        </w:rPr>
        <w:t>Keep the actual sorting choices for at least three cards covering caring, unkind and pressuring behaviour. Keep one boundary or help response with a reason linked to C or E. Record the response mode, prompts and changes. A category label alone does not show the next step. A copied model is not individual evidence.</w:t>
      </w:r>
    </w:p>
    <w:p>
      <w:r>
        <w:rPr>
          <w:b w:val="0"/>
          <w:sz w:val="19"/>
        </w:rPr>
        <w:t>Use VF · WS · I · NS+ (Yellow Box) · // self-edit · ? read back · R responded · E evidence in the evidence record. R requires Voice, Audience, a specific NS+ prompt and the learner response in their own colour. E is recorded only when actual work is banked. Record prompts and unfinished work. Blank sheets and adult models are not completed learner evidence.</w:t>
      </w:r>
    </w:p>
    <w:p>
      <w:pPr>
        <w:pStyle w:val="Heading1"/>
      </w:pPr>
      <w:r>
        <w:rPr>
          <w:b w:val="0"/>
        </w:rPr>
        <w:t>Learner voice and thread tags</w:t>
      </w:r>
    </w:p>
    <w:p>
      <w:r>
        <w:rPr>
          <w:b w:val="0"/>
        </w:rPr>
        <w:t>Space: calm seating and clear resources. Voice: an optional response about the fictional case. Audience: an adult listens or reads and responds. Influence: record any change to the task support or next teaching step. A pass is respected and does not require an explanation.</w:t>
      </w:r>
    </w:p>
    <w:p>
      <w:r>
        <w:rPr>
          <w:b w:val="0"/>
          <w:sz w:val="19"/>
        </w:rPr>
        <w:t>S: consider dignity and choice. M: distinguish caring actions from harm and pressure. So: consider respectful teamwork and help. IL: respect a choice to pass or use an aid. MR: respect another person’s refusal and support needs. No other thread is claimed.</w:t>
      </w:r>
    </w:p>
    <w:p>
      <w:pPr>
        <w:pStyle w:val="Heading1"/>
      </w:pPr>
      <w:r>
        <w:rPr>
          <w:b w:val="0"/>
        </w:rPr>
        <w:t>Offer to the Communication portfolio</w:t>
      </w:r>
    </w:p>
    <w:p>
      <w:r>
        <w:rPr>
          <w:b w:val="0"/>
        </w:rPr>
        <w:t>A fictional help request and adult reply may be offered to the Communication portfolio. Keep the learner’s actual words, choice or aid response. Staff confirm any mapping.</w:t>
      </w:r>
    </w:p>
    <w:p>
      <w:pPr>
        <w:pStyle w:val="Heading1"/>
      </w:pPr>
      <w:r>
        <w:rPr>
          <w:b w:val="0"/>
        </w:rPr>
        <w:t>Reflection and provenance</w:t>
      </w:r>
    </w:p>
    <w:p>
      <w:r>
        <w:rPr>
          <w:b w:val="0"/>
        </w:rPr>
        <w:t>Next teaching need: __________________________________________</w:t>
        <w:br/>
        <w:t>Learner request and change made: ______________________________</w:t>
      </w:r>
    </w:p>
    <w:p>
      <w:r>
        <w:rPr>
          <w:b w:val="0"/>
          <w:sz w:val="18"/>
        </w:rPr>
        <w:t>Source: owner_orders/BUILD_RSHE_Autumn2_YearA_outline, revision approved-2026-10-26. Tasks are newly authored. The qualification and the accredited unit require staff mapping of actual work. No completion is claimed.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RSHE-BUILD-A2-W05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 and respectful relationships</dc:title>
  <dc:subject>RSHE-BUILD-A2-W05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