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snack plan</w:t>
      </w:r>
    </w:p>
    <w:p>
      <w:r>
        <w:t>Plan a healthy snack · VOCATIONAL-BUILD-A2-W01-E1</w:t>
      </w:r>
    </w:p>
    <w:p>
      <w:r>
        <w:t>Learner code __________  Actual date __________</w:t>
      </w:r>
    </w:p>
    <w:p>
      <w:r>
        <w:t>Point, say, draw, write or use an aid. The adult can read and write your words.</w:t>
      </w:r>
    </w:p>
    <w:p>
      <w:r>
        <w:t>Use paper cards. No food is made or eaten today.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My food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My drink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____________________</w:t>
              <w:br/>
              <w:t>____________________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____________________</w:t>
              <w:br/>
              <w:t>____________________</w:t>
            </w:r>
          </w:p>
        </w:tc>
      </w:tr>
    </w:tbl>
    <w:p>
      <w:r>
        <w:t>The kit I need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pPr>
        <w:pStyle w:val="Heading2"/>
      </w:pPr>
      <w:r>
        <w:t>My snack steps in order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rPr>
          <w:cantSplit/>
        </w:trPr>
        <w:tc>
          <w:tcPr>
            <w:tcW w:type="dxa" w:w="1134"/>
            <w:shd w:fill="E4F0EF"/>
          </w:tcPr>
          <w:p>
            <w:pPr>
              <w:spacing w:after="100" w:before="60"/>
            </w:pPr>
            <w:r>
              <w:rPr>
                <w:b/>
              </w:rPr>
              <w:t>Step</w:t>
            </w:r>
          </w:p>
        </w:tc>
        <w:tc>
          <w:tcPr>
            <w:tcW w:type="dxa" w:w="7937"/>
            <w:shd w:fill="E4F0EF"/>
          </w:tcPr>
          <w:p>
            <w:pPr>
              <w:spacing w:after="100" w:before="60"/>
            </w:pPr>
            <w:r>
              <w:rPr>
                <w:b/>
              </w:rPr>
              <w:t>Write, draw or place a card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100" w:before="60"/>
            </w:pPr>
            <w:r>
              <w:t>4</w:t>
            </w:r>
          </w:p>
        </w:tc>
        <w:tc>
          <w:tcPr>
            <w:tcW w:type="dxa" w:w="7937"/>
          </w:tcPr>
          <w:p>
            <w:pPr>
              <w:spacing w:after="100" w:before="60"/>
            </w:pPr>
            <w:r>
              <w:t>________________________________</w:t>
            </w:r>
          </w:p>
        </w:tc>
      </w:tr>
    </w:tbl>
    <w:p>
      <w:r>
        <w:t>Keep this first plan. Use page 2 for a change after feedback.</w:t>
      </w:r>
    </w:p>
    <w:p>
      <w:r>
        <w:t>Adult: mode ______  Help given and when __________________</w:t>
        <w:br/>
        <w:t>Work not yet done ______  Staff role ______</w:t>
      </w:r>
    </w:p>
    <w:p>
      <w:r>
        <w:br w:type="page"/>
      </w:r>
    </w:p>
    <w:p>
      <w:pPr>
        <w:pStyle w:val="Title"/>
      </w:pPr>
      <w:r>
        <w:t>My check and next step</w:t>
      </w:r>
    </w:p>
    <w:p>
      <w:r>
        <w:t>Learner code __________  Actual date __________</w:t>
      </w:r>
    </w:p>
    <w:p>
      <w:r>
        <w:t>Why I chose this food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thing to check with an adult</w:t>
      </w:r>
    </w:p>
    <w:p>
      <w:r>
        <w:t>____________________________________________________</w:t>
      </w:r>
    </w:p>
    <w:p>
      <w:r>
        <w:t>One point of feedback</w:t>
      </w:r>
    </w:p>
    <w:p>
      <w:r>
        <w:t>____________________________________________________</w:t>
      </w:r>
    </w:p>
    <w:p>
      <w:r>
        <w:t>My new reply, change or retry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step to try next; the help I need</w:t>
      </w:r>
    </w:p>
    <w:p>
      <w:r>
        <w:t>____________________________________________________</w:t>
      </w:r>
    </w:p>
    <w:p>
      <w:r>
        <w:t>Adult: first try kept at ______  New reply kept at ______</w:t>
        <w:br/>
        <w:t>Voice ______  Audience ______  Next-step prompt ______</w:t>
        <w:br/>
        <w:t>Mode and help ______  Review date ______</w:t>
      </w:r>
    </w:p>
    <w:p>
      <w:r>
        <w:t>Feedback code ______  Work banked: yes / part / not yet</w:t>
        <w:br/>
        <w:t>R: prompt and reply kept. E: actual work stored. A blank sheet is not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a healthy snack</dc:title>
  <dc:subject>VOCATIONAL-BUILD-A2-W01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