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Weekly plan row</w:t>
      </w:r>
    </w:p>
    <w:p>
      <w:pPr>
        <w:pStyle w:val="Heading1"/>
      </w:pPr>
      <w:r>
        <w:t>Wash up and clean up</w:t>
      </w:r>
    </w:p>
    <w:p>
      <w:r>
        <w:t>Any qualification or accredited-unit mapping requires staff confirmation from actual evidence. No completion is inferred.</w:t>
      </w:r>
    </w:p>
    <w:tbl>
      <w:tblPr>
        <w:tblStyle w:val="TableGrid"/>
        <w:tblW w:type="auto" w:w="0"/>
        <w:tblLayout w:type="fixed"/>
        <w:tblLook w:firstColumn="1" w:firstRow="1" w:lastColumn="0" w:lastRow="0" w:noHBand="0" w:noVBand="1" w:val="04A0"/>
      </w:tblPr>
      <w:tblGrid>
        <w:gridCol w:w="1757"/>
        <w:gridCol w:w="7313"/>
      </w:tblGrid>
      <w:tr>
        <w:trPr>
          <w:cantSplit/>
        </w:trPr>
        <w:tc>
          <w:tcPr>
            <w:tcW w:type="dxa" w:w="1757"/>
            <w:shd w:fill="E4F0EF"/>
          </w:tcPr>
          <w:p>
            <w:pPr>
              <w:spacing w:after="100" w:before="60"/>
            </w:pPr>
            <w:r>
              <w:rPr>
                <w:b/>
              </w:rPr>
              <w:t>Field</w:t>
            </w:r>
          </w:p>
        </w:tc>
        <w:tc>
          <w:tcPr>
            <w:tcW w:type="dxa" w:w="7313"/>
            <w:shd w:fill="E4F0EF"/>
          </w:tcPr>
          <w:p>
            <w:pPr>
              <w:spacing w:after="100" w:before="60"/>
            </w:pPr>
            <w:r>
              <w:rPr>
                <w:b/>
              </w:rPr>
              <w:t>Plan</w:t>
            </w:r>
          </w:p>
        </w:tc>
      </w:tr>
      <w:tr>
        <w:trPr>
          <w:cantSplit/>
        </w:trPr>
        <w:tc>
          <w:tcPr>
            <w:tcW w:type="dxa" w:w="1757"/>
          </w:tcPr>
          <w:p>
            <w:pPr>
              <w:spacing w:after="100" w:before="60"/>
            </w:pPr>
            <w:r>
              <w:t>Pathway</w:t>
            </w:r>
          </w:p>
        </w:tc>
        <w:tc>
          <w:tcPr>
            <w:tcW w:type="dxa" w:w="7313"/>
          </w:tcPr>
          <w:p>
            <w:pPr>
              <w:spacing w:after="100" w:before="60"/>
            </w:pPr>
            <w:r>
              <w:t>BUILD · Independence / vocational · Year A</w:t>
            </w:r>
          </w:p>
        </w:tc>
      </w:tr>
      <w:tr>
        <w:trPr>
          <w:cantSplit/>
        </w:trPr>
        <w:tc>
          <w:tcPr>
            <w:tcW w:type="dxa" w:w="1757"/>
          </w:tcPr>
          <w:p>
            <w:pPr>
              <w:spacing w:after="100" w:before="60"/>
            </w:pPr>
            <w:r>
              <w:t>Theme</w:t>
            </w:r>
          </w:p>
        </w:tc>
        <w:tc>
          <w:tcPr>
            <w:tcW w:type="dxa" w:w="7313"/>
          </w:tcPr>
          <w:p>
            <w:pPr>
              <w:spacing w:after="100" w:before="60"/>
            </w:pPr>
            <w:r>
              <w:t>Identity &amp; Belonging</w:t>
            </w:r>
          </w:p>
        </w:tc>
      </w:tr>
      <w:tr>
        <w:trPr>
          <w:cantSplit/>
        </w:trPr>
        <w:tc>
          <w:tcPr>
            <w:tcW w:type="dxa" w:w="1757"/>
          </w:tcPr>
          <w:p>
            <w:pPr>
              <w:spacing w:after="100" w:before="60"/>
            </w:pPr>
            <w:r>
              <w:t>Week</w:t>
            </w:r>
          </w:p>
        </w:tc>
        <w:tc>
          <w:tcPr>
            <w:tcW w:type="dxa" w:w="7313"/>
          </w:tcPr>
          <w:p>
            <w:pPr>
              <w:spacing w:after="100" w:before="60"/>
            </w:pPr>
            <w:r>
              <w:t>Autumn 2 Week 2 · 9–13 November 2026</w:t>
            </w:r>
          </w:p>
        </w:tc>
      </w:tr>
      <w:tr>
        <w:trPr>
          <w:cantSplit/>
        </w:trPr>
        <w:tc>
          <w:tcPr>
            <w:tcW w:type="dxa" w:w="1757"/>
          </w:tcPr>
          <w:p>
            <w:pPr>
              <w:spacing w:after="100" w:before="60"/>
            </w:pPr>
            <w:r>
              <w:t>Taught slot</w:t>
            </w:r>
          </w:p>
        </w:tc>
        <w:tc>
          <w:tcPr>
            <w:tcW w:type="dxa" w:w="7313"/>
          </w:tcPr>
          <w:p>
            <w:pPr>
              <w:spacing w:after="100" w:before="60"/>
            </w:pPr>
            <w:r>
              <w:t>Friday 13 November 2026 · 40 minutes; clock time not supplied</w:t>
            </w:r>
          </w:p>
        </w:tc>
      </w:tr>
      <w:tr>
        <w:trPr>
          <w:cantSplit/>
        </w:trPr>
        <w:tc>
          <w:tcPr>
            <w:tcW w:type="dxa" w:w="1757"/>
          </w:tcPr>
          <w:p>
            <w:pPr>
              <w:spacing w:after="100" w:before="60"/>
            </w:pPr>
            <w:r>
              <w:t>Objective</w:t>
            </w:r>
          </w:p>
        </w:tc>
        <w:tc>
          <w:tcPr>
            <w:tcW w:type="dxa" w:w="7313"/>
          </w:tcPr>
          <w:p>
            <w:pPr>
              <w:spacing w:after="100" w:before="60"/>
            </w:pPr>
            <w:r>
              <w:t>Wash up / clean up after an activity.</w:t>
            </w:r>
          </w:p>
        </w:tc>
      </w:tr>
      <w:tr>
        <w:trPr>
          <w:cantSplit/>
        </w:trPr>
        <w:tc>
          <w:tcPr>
            <w:tcW w:type="dxa" w:w="1757"/>
          </w:tcPr>
          <w:p>
            <w:pPr>
              <w:spacing w:after="100" w:before="60"/>
            </w:pPr>
            <w:r>
              <w:t>Source</w:t>
            </w:r>
          </w:p>
        </w:tc>
        <w:tc>
          <w:tcPr>
            <w:tcW w:type="dxa" w:w="7313"/>
          </w:tcPr>
          <w:p>
            <w:pPr>
              <w:spacing w:after="100" w:before="60"/>
            </w:pPr>
            <w:r>
              <w:t>BUILD Weekly - Autumn, C138; owner-selected strand and Friday slot</w:t>
            </w:r>
          </w:p>
        </w:tc>
      </w:tr>
      <w:tr>
        <w:trPr>
          <w:cantSplit/>
        </w:trPr>
        <w:tc>
          <w:tcPr>
            <w:tcW w:type="dxa" w:w="1757"/>
          </w:tcPr>
          <w:p>
            <w:pPr>
              <w:spacing w:after="100" w:before="60"/>
            </w:pPr>
            <w:r>
              <w:t>Unit</w:t>
            </w:r>
          </w:p>
        </w:tc>
        <w:tc>
          <w:tcPr>
            <w:tcW w:type="dxa" w:w="7313"/>
          </w:tcPr>
          <w:p>
            <w:pPr>
              <w:spacing w:after="100" w:before="60"/>
            </w:pPr>
            <w:r>
              <w:t>Washing up and caring for a shared space</w:t>
            </w:r>
          </w:p>
        </w:tc>
      </w:tr>
      <w:tr>
        <w:trPr>
          <w:cantSplit/>
        </w:trPr>
        <w:tc>
          <w:tcPr>
            <w:tcW w:type="dxa" w:w="1757"/>
          </w:tcPr>
          <w:p>
            <w:pPr>
              <w:spacing w:after="100" w:before="60"/>
            </w:pPr>
            <w:r>
              <w:t>Threads</w:t>
            </w:r>
          </w:p>
        </w:tc>
        <w:tc>
          <w:tcPr>
            <w:tcW w:type="dxa" w:w="7313"/>
          </w:tcPr>
          <w:p>
            <w:pPr>
              <w:spacing w:after="100" w:before="60"/>
            </w:pPr>
            <w:r>
              <w:t>Thread tags: SMSC S/So (M/C: none); British Values IL/MR (D/RL/T: none).</w:t>
            </w:r>
          </w:p>
        </w:tc>
      </w:tr>
      <w:tr>
        <w:trPr>
          <w:cantSplit/>
        </w:trPr>
        <w:tc>
          <w:tcPr>
            <w:tcW w:type="dxa" w:w="1757"/>
          </w:tcPr>
          <w:p>
            <w:pPr>
              <w:spacing w:after="100" w:before="60"/>
            </w:pPr>
            <w:r>
              <w:t>Activity</w:t>
            </w:r>
          </w:p>
        </w:tc>
        <w:tc>
          <w:tcPr>
            <w:tcW w:type="dxa" w:w="7313"/>
          </w:tcPr>
          <w:p>
            <w:pPr>
              <w:spacing w:after="100" w:before="60"/>
            </w:pPr>
            <w:r>
              <w:t>After a short water-transfer activity, practise washing an unbreakable cup, spoon or tray and cleaning the work area with adult support. Check the finished task, record individual observed actions and respond to one point of feedback.</w:t>
            </w:r>
          </w:p>
        </w:tc>
      </w:tr>
      <w:tr>
        <w:trPr>
          <w:cantSplit/>
        </w:trPr>
        <w:tc>
          <w:tcPr>
            <w:tcW w:type="dxa" w:w="1757"/>
          </w:tcPr>
          <w:p>
            <w:pPr>
              <w:spacing w:after="100" w:before="60"/>
            </w:pPr>
            <w:r>
              <w:t>Evidence</w:t>
            </w:r>
          </w:p>
        </w:tc>
        <w:tc>
          <w:tcPr>
            <w:tcW w:type="dxa" w:w="7313"/>
          </w:tcPr>
          <w:p>
            <w:pPr>
              <w:spacing w:after="100" w:before="60"/>
            </w:pPr>
            <w:r>
              <w:t>VOCATIONAL-BUILD-A2-W02-E1: A dated observation of each learner washing an item and cleaning a work area after a water-transfer activity, recording actions, prompts, safety support, unfinished steps and a next step.</w:t>
            </w:r>
          </w:p>
        </w:tc>
      </w:tr>
      <w:tr>
        <w:trPr>
          <w:cantSplit/>
        </w:trPr>
        <w:tc>
          <w:tcPr>
            <w:tcW w:type="dxa" w:w="1757"/>
          </w:tcPr>
          <w:p>
            <w:pPr>
              <w:spacing w:after="100" w:before="60"/>
            </w:pPr>
            <w:r>
              <w:t>Careers</w:t>
            </w:r>
          </w:p>
        </w:tc>
        <w:tc>
          <w:tcPr>
            <w:tcW w:type="dxa" w:w="7313"/>
          </w:tcPr>
          <w:p>
            <w:pPr>
              <w:spacing w:after="100" w:before="60"/>
            </w:pPr>
            <w:r>
              <w:t>This helps me care for kit and leave a shared space ready.</w:t>
            </w:r>
          </w:p>
        </w:tc>
      </w:tr>
      <w:tr>
        <w:trPr>
          <w:cantSplit/>
        </w:trPr>
        <w:tc>
          <w:tcPr>
            <w:tcW w:type="dxa" w:w="1757"/>
          </w:tcPr>
          <w:p>
            <w:pPr>
              <w:spacing w:after="100" w:before="60"/>
            </w:pPr>
            <w:r>
              <w:t>Access</w:t>
            </w:r>
          </w:p>
        </w:tc>
        <w:tc>
          <w:tcPr>
            <w:tcW w:type="dxa" w:w="7313"/>
          </w:tcPr>
          <w:p>
            <w:pPr>
              <w:spacing w:after="100" w:before="60"/>
            </w:pPr>
            <w:r>
              <w:t>Point, speech, drawing, writing or aid. Record actual prompts, adult actions and any unfinished steps.</w:t>
            </w:r>
          </w:p>
        </w:tc>
      </w:tr>
      <w:tr>
        <w:trPr>
          <w:cantSplit/>
        </w:trPr>
        <w:tc>
          <w:tcPr>
            <w:tcW w:type="dxa" w:w="1757"/>
          </w:tcPr>
          <w:p>
            <w:pPr>
              <w:spacing w:after="100" w:before="60"/>
            </w:pPr>
            <w:r>
              <w:t>Assessment</w:t>
            </w:r>
          </w:p>
        </w:tc>
        <w:tc>
          <w:tcPr>
            <w:tcW w:type="dxa" w:w="7313"/>
          </w:tcPr>
          <w:p>
            <w:pPr>
              <w:spacing w:after="100" w:before="60"/>
            </w:pPr>
            <w:r>
              <w:t>Formative. Weeks 1–6 formative; Week 7 assessing. Keep first work and later response separate.</w:t>
            </w:r>
          </w:p>
        </w:tc>
      </w:tr>
    </w:tbl>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VOCATIONAL-BUILD-A2-W02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183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183E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Lesson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Lesson resource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 up and clean up</dc:title>
  <dc:subject>VOCATIONAL-BUILD-A2-W02 · Year A</dc:subject>
  <dc:creator>Lesson resource</dc:creator>
  <cp:keywords>Year A · Careers</cp:keywords>
  <dc:description/>
  <cp:lastModifiedBy>Lesson resource</cp:lastModifiedBy>
  <cp:revision>1</cp:revision>
  <dcterms:created xsi:type="dcterms:W3CDTF">2013-12-23T23:15:00Z</dcterms:created>
  <dcterms:modified xsi:type="dcterms:W3CDTF">2013-12-23T23:15:00Z</dcterms:modified>
  <cp:category/>
</cp:coreProperties>
</file>