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Our class caring action / BUILD_S2_W05</w:t>
      </w:r>
    </w:p>
    <w:p>
      <w:r>
        <w:t>Outcome: Take part in a class caring action.</w:t>
      </w:r>
    </w:p>
    <w:p>
      <w:r>
        <w:t>Evidence to retain: F: participation observation and recorded reflection.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fictional situations. Do not ask learners to disclose neglect, conflict or personal experiences of unfairness.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Record a real contribution to the class action.</w:t>
      </w:r>
    </w:p>
    <w:p>
      <w:r>
        <w:t>Evidence: C A caring action: Fictional case: a new student cannot find the reading resources. A clear shelf label and a choice of formats could help. Ask what is useful before deciding.</w:t>
      </w:r>
    </w:p>
    <w:p>
      <w:r>
        <w:t>Think aloud: After I make or test a label, I record what I did and the feedback I received. A plan alone cannot show that I took part.</w:t>
      </w:r>
    </w:p>
    <w:p>
      <w:r>
        <w:t>Check: Can a plan alone prove the action happened? No. Retain evidence of what was actually done.</w:t>
      </w:r>
    </w:p>
    <w:p>
      <w:pPr>
        <w:pStyle w:val="Heading2"/>
      </w:pPr>
      <w:r>
        <w:t>Arrival answers</w:t>
      </w:r>
    </w:p>
    <w:p>
      <w:r>
        <w:t>1. Children’s education, especially girls’ education.</w:t>
      </w:r>
    </w:p>
    <w:p>
      <w:r>
        <w:t>2. Giving people a fair chance and meeting needs</w:t>
      </w:r>
    </w:p>
    <w:p>
      <w:r>
        <w:t>3. A dated observation, the created item or an exact recorded account of your contribution.</w:t>
      </w:r>
    </w:p>
    <w:p>
      <w:r>
        <w:t>4. No. Retain evidence of what was actually done.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is evidence that you took part? A dated observation, the created item or an exact recorded account of your contribution.</w:t>
      </w:r>
    </w:p>
    <w:p>
      <w:r>
        <w:t>Can a plan alone prove the action happened? No. Retain evidence of what was actually done.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Agree an achievable action and roles. Carry it out; record a contribution and discuss its effect.</w:t>
      </w:r>
    </w:p>
    <w:p>
      <w:pPr>
        <w:pStyle w:val="Heading2"/>
      </w:pPr>
      <w:r>
        <w:t>Look for</w:t>
      </w:r>
    </w:p>
    <w:p>
      <w:r>
        <w:t>F: participation observation and recorded reflection.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Luke 10 in the King James Version https://www.biblegateway.com/passage/?search=Luke%2010%3A25-37&amp;version=KJV</w:t>
      </w:r>
    </w:p>
    <w:p>
      <w:r>
        <w:t>Nobel Prize Malala facts https://www.nobelprize.org/prizes/peace/2014/yousafzai/facts/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 class caring action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