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Causes of tectonic hazards</w:t>
      </w:r>
    </w:p>
    <w:p>
      <w:r>
        <w:t>Learning goal: Explain causes of tectonic hazards.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What caused the 2011 tsunami? Sudden seafloor displacement during the earthquake moved the water above it.</w:t>
      </w:r>
    </w:p>
    <w:p>
      <w:r>
        <w:t>Is magnitude the same as risk? No. Exposure and vulnerability also influence potential harm.</w:t>
      </w:r>
    </w:p>
    <w:p>
      <w:pPr>
        <w:pStyle w:val="Heading2"/>
      </w:pPr>
      <w:r>
        <w:t>How to show your learning</w:t>
      </w:r>
    </w:p>
    <w:p>
      <w:r>
        <w:t>Build an evidence-based cause, effects and responses diagram.</w:t>
      </w:r>
    </w:p>
    <w:p>
      <w:r>
        <w:t>At the boundary ___. Sudden movement ___. This caused ___. Risk also depends on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tectonic means related to movement of Earth’s plates.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tectonic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caused the 2011 tsunami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magnitude the same as risk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Locate the Japan case and model subduction, sudden movement and seafloor displacement.</w:t>
      </w:r>
    </w:p>
    <w:p>
      <w:r>
        <w:t>2. Interpret the event’s magnitude and map.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Warnings and accessible evacuation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Sudden movement and shaking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Plate motion and strain</w:t>
            </w:r>
          </w:p>
        </w:tc>
      </w:tr>
    </w:tbl>
    <w:p/>
    <w:p>
      <w:r>
        <w:t>Possible labels: Cause / Event / Response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equal-magnitude earthquakes can have different consequences.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causes of tectonic hazards.</w:t>
      </w:r>
    </w:p>
    <w:p>
      <w:r>
        <w:t>1. Build an evidence-based cause, effects and responses diagram.</w:t>
      </w:r>
    </w:p>
    <w:p>
      <w:r>
        <w:t>2. Interpret a map or graph using one accurate value.</w:t>
      </w:r>
    </w:p>
    <w:p>
      <w:r>
        <w:t>3. Make a case-study judgement distinguishing hazard from risk.</w:t>
      </w:r>
    </w:p>
    <w:p>
      <w:r>
        <w:t>Support: Use the glossary and one chunk of evidence. Plan the claim and supporting detail before explaining. Complete the organiser one space at a time. At the boundary ___. Sudden movement ___. This caused ___. Risk also depends on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causes of tectonic hazards.</w:t>
      </w:r>
    </w:p>
    <w:p>
      <w:r>
        <w:t>1. Build an evidence-based cause, effects and responses diagram.</w:t>
      </w:r>
    </w:p>
    <w:p>
      <w:r>
        <w:t>2. Interpret a map or graph using one accurate value.</w:t>
      </w:r>
    </w:p>
    <w:p>
      <w:r>
        <w:t>3. Make a case-study judgement distinguishing hazard from risk.</w:t>
      </w:r>
    </w:p>
    <w:p>
      <w:r>
        <w:t>Support: At the boundary ___. Sudden movement ___. This caused ___. Risk also depends on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causes of tectonic hazards.</w:t>
      </w:r>
    </w:p>
    <w:p>
      <w:r>
        <w:t>1. Build an evidence-based cause, effects and responses diagram.</w:t>
      </w:r>
    </w:p>
    <w:p>
      <w:r>
        <w:t>2. Interpret a map or graph using one accurate value.</w:t>
      </w:r>
    </w:p>
    <w:p>
      <w:r>
        <w:t>3. Make a case-study judgement distinguishing hazard from risk.</w:t>
      </w:r>
    </w:p>
    <w:p>
      <w:r>
        <w:t>4. Explain why equal-magnitude earthquakes can have different consequences.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equal-magnitude earthquakes can have different consequences.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caused the 2011 tsunami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magnitude the same as risk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At the boundary ___. Sudden movement ___. This caused ___. Risk also depends on ___.</w:t>
      </w:r>
    </w:p>
    <w:p>
      <w:r>
        <w:t>Further challenge: Explain why equal-magnitude earthquakes can have different consequences.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Causes of tectonic hazards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