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Questions for a faith or belief visitor / GROW_RE_A2_W05</w:t>
      </w:r>
    </w:p>
    <w:p>
      <w:r>
        <w:t>Outcome: Ask or answer a respectful question and record one thing learned from a faith or belief visitor.</w:t>
      </w:r>
    </w:p>
    <w:p>
      <w:r>
        <w:t>Evidence to retain: F: one answer recorded and one thing learned.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Brief visitor on student needs; screen questions sensitively; prepare students for different viewpoints; use recorded alternative if visit is not possible.</w:t>
      </w:r>
    </w:p>
    <w:p>
      <w:pPr>
        <w:pStyle w:val="Heading2"/>
      </w:pPr>
      <w:r>
        <w:t>Access and regulation</w:t>
      </w:r>
    </w:p>
    <w:p>
      <w:r>
        <w:t>Option not to ask aloud; pre-written questions; scribe; audio source replay; visual note prompts; reduced writing.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respectful question stem.</w:t>
      </w:r>
    </w:p>
    <w:p>
      <w:r>
        <w:t>Evidence: A Good questions: “What does a normal week look like for you?” “Which festival means most to you, and why?” Open, curious and about the person’s own experience.</w:t>
      </w:r>
    </w:p>
    <w:p>
      <w:r>
        <w:t>Think aloud: For example: “What does ___ mean to you?”</w:t>
      </w:r>
    </w:p>
    <w:p>
      <w:r>
        <w:t>Check: Does one visitor speak for everyone who shares their worldview? No. They speak from their own lived experience.</w:t>
      </w:r>
    </w:p>
    <w:p>
      <w:pPr>
        <w:pStyle w:val="Heading2"/>
      </w:pPr>
      <w:r>
        <w:t>Arrival answers</w:t>
      </w:r>
    </w:p>
    <w:p>
      <w:r>
        <w:t>1. For example: “I see your point, but…”.</w:t>
      </w:r>
    </w:p>
    <w:p>
      <w:r>
        <w:t>2. What life is really like for a person</w:t>
      </w:r>
    </w:p>
    <w:p>
      <w:r>
        <w:t>3. For example: “What does ___ mean to you?”</w:t>
      </w:r>
    </w:p>
    <w:p>
      <w:r>
        <w:t>4. No. They speak from their own lived experience.</w:t>
      </w:r>
    </w:p>
    <w:p>
      <w:pPr>
        <w:pStyle w:val="Heading2"/>
      </w:pPr>
      <w:r>
        <w:t>Shared activity reasoning</w:t>
      </w:r>
    </w:p>
    <w:p>
      <w:r>
        <w:t>1. “What do you believe happens when we die?” — Belief. It asks what the person holds to be true.</w:t>
      </w:r>
    </w:p>
    <w:p>
      <w:r>
        <w:t>2. “What do you do on a special day?” — Practice. It asks what the person does.</w:t>
      </w:r>
    </w:p>
    <w:p>
      <w:r>
        <w:t>3. “Who do you celebrate with?” — Community. It asks who they share it with.</w:t>
      </w:r>
    </w:p>
    <w:p>
      <w:pPr>
        <w:pStyle w:val="Heading2"/>
      </w:pPr>
      <w:r>
        <w:t>Exit responses</w:t>
      </w:r>
    </w:p>
    <w:p>
      <w:r>
        <w:t>Give one respectful question stem. For example: “What does ___ mean to you?”</w:t>
      </w:r>
    </w:p>
    <w:p>
      <w:r>
        <w:t>Does one visitor speak for everyone who shares their worldview? No. They speak from their own lived experience.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good question / poor question sort. I Do: model respectful question forms and boundaries. We Do: prepare class questions linked to belief, practice and community. You Do: during/after the visitor, record one answer and one thing learned; if no live visitor, use a recorded or written lived-experience source. Exit ticket: one respectful question stem.</w:t>
      </w:r>
    </w:p>
    <w:p>
      <w:pPr>
        <w:pStyle w:val="Heading2"/>
      </w:pPr>
      <w:r>
        <w:t>Look for</w:t>
      </w:r>
    </w:p>
    <w:p>
      <w:r>
        <w:t>F: one answer recorded and one thing learned.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Humanists UK explanation of Humanism https://humanists.uk/humanism/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p>
      <w:r>
        <w:t>Written visitor alternative: Jan Halliday’s public profile, Humanists UK. https://humanists.uk/celebrants/jan-halliday/naming-ceremonies/ Accessed 19 September 2026. Use card C as a paraphrase. A follow-up question may remain unanswered; do not invent a visitor’s reply.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for a faith or belief visitor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