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pPr>
        <w:pStyle w:val="Heading1"/>
      </w:pPr>
      <w:r>
        <w:t>My work and next step</w:t>
      </w:r>
    </w:p>
    <w:p>
      <w:r>
        <w:t>Any qualification or accredited-unit mapping requires staff confirmation from actual evidence. No completion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313"/>
      </w:tblGrid>
      <w:tr>
        <w:trPr>
          <w:cantSplit/>
        </w:trPr>
        <w:tc>
          <w:tcPr>
            <w:tcW w:type="dxa" w:w="17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7313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Pathway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· Independence / vocational · Year 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Theme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Identity &amp; Belonging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Week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Autumn 2 Week 7 · 14–18 December 2026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Taught slot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Friday 18 December 2026 · 40 minutes; clock time not supplied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Objective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Add evidence to my independence portfolio.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Source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Weekly - Autumn, C143; owner-confirmed strand and Friday slot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Unit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Reviewing and adding independence evidence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Threads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Activity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Review actual work from Weeks 1–6, choose at least one available piece and explain what the learner did and what support was used. Add or cross-reference the selected evidence in the independence portfolio, retain missing-work gaps and record a response to feedback with a dated next step.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VOCATIONAL-BUILD-A2-W07-E1: An individual portfolio review linked to actual earlier work by code, original date and storage reference; the learner’s contribution, support and initial explanation, a six-week evidence audit, a separate response to feedback and an agreed next step with a review date.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Careers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This helps me show what I can do and plan my next step.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Access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Point, speech, drawing, writing or aid. Record exact prompts, reduced choices, adult actions and gaps.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Assessment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Assessing. Weeks 1–6 were formative. Review familiar work; keep initial explanations and later feedback responses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work and next step</dc:title>
  <dc:subject>VOCATIONAL-BUILD-A2-W07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