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roles and skill cards</w:t>
      </w:r>
    </w:p>
    <w:p>
      <w:r>
        <w:rPr>
          <w:b/>
          <w:sz w:val="24"/>
        </w:rPr>
        <w:t>Show a skill</w:t>
      </w:r>
    </w:p>
    <w:p>
      <w:r>
        <w:t>These jobs are made up. Link a skill to a task, using actual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589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Fictional job role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6"/>
              </w:rPr>
              <w:t>One task in that role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A  Packer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Read the job card. Pack the right paper shapes.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B  Stock helper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Sort or count the paper cards.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C  Team helper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6"/>
              </w:rPr>
              <w:t>Pass completed work on with a clear note.</w:t>
            </w:r>
          </w:p>
        </w:tc>
      </w:tr>
    </w:tbl>
    <w:p>
      <w:pPr>
        <w:pStyle w:val="Heading1"/>
      </w:pPr>
      <w:r>
        <w:t>Skill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589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Skill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What it can look like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Follow steps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Do the task in the given order.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Sort or count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Group shapes or find the totals.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Work with others</w:t>
            </w:r>
          </w:p>
        </w:tc>
        <w:tc>
          <w:tcPr>
            <w:tcW w:type="dxa" w:w="758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Pass work on and check the reply.</w:t>
            </w:r>
          </w:p>
        </w:tc>
      </w:tr>
    </w:tbl>
    <w:p>
      <w:r>
        <w:t>One piece of work may fit more than one role. The reason must fit the work.</w:t>
      </w:r>
    </w:p>
    <w:p>
      <w:r>
        <w:br w:type="page"/>
      </w:r>
    </w:p>
    <w:p>
      <w:pPr>
        <w:pStyle w:val="Heading1"/>
      </w:pPr>
      <w:r>
        <w:t>A model link and work check</w:t>
      </w:r>
    </w:p>
    <w:p>
      <w:r>
        <w:t>MODEL ONLY. This is a made-up worker’s record.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381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Part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4"/>
              </w:rPr>
              <w:t>Fictional model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Work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Three circles and two squares were sorted by shape.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Record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An adult saw the worker make both shape groups.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Skill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Sort by shape.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Job and task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Stock helper: sort paper cards.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Link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Sorting the cards could help with this task.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Next step</w:t>
            </w:r>
          </w:p>
        </w:tc>
        <w:tc>
          <w:tcPr>
            <w:tcW w:type="dxa" w:w="8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4"/>
              </w:rPr>
              <w:t>Count each group and record the totals.</w:t>
            </w:r>
          </w:p>
        </w:tc>
      </w:tr>
    </w:tbl>
    <w:p>
      <w:pPr>
        <w:pStyle w:val="Heading1"/>
      </w:pPr>
      <w:r>
        <w:t>Is it actual learner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5573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2"/>
              </w:rPr>
              <w:t>Example</w:t>
            </w:r>
          </w:p>
        </w:tc>
        <w:tc>
          <w:tcPr>
            <w:tcW w:type="dxa" w:w="55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F0EF"/>
          </w:tcPr>
          <w:p>
            <w:pPr>
              <w:spacing w:after="100" w:before="100"/>
            </w:pPr>
            <w:r>
              <w:rPr>
                <w:rFonts w:ascii="Arial" w:hAnsi="Arial"/>
                <w:b/>
                <w:sz w:val="22"/>
              </w:rPr>
              <w:t>Can it show this learner’s skill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2"/>
              </w:rPr>
              <w:t>Their own task and a clear record</w:t>
            </w:r>
          </w:p>
        </w:tc>
        <w:tc>
          <w:tcPr>
            <w:tcW w:type="dxa" w:w="55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2"/>
              </w:rPr>
              <w:t>Yes, if it shows the claimed skill.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2"/>
              </w:rPr>
              <w:t>An adult model or someone else’s work</w:t>
            </w:r>
          </w:p>
        </w:tc>
        <w:tc>
          <w:tcPr>
            <w:tcW w:type="dxa" w:w="55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2"/>
              </w:rPr>
              <w:t>No. Keep it apart from learner work.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2"/>
              </w:rPr>
              <w:t>A blank sheet or a claim with no work</w:t>
            </w:r>
          </w:p>
        </w:tc>
        <w:tc>
          <w:tcPr>
            <w:tcW w:type="dxa" w:w="557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100" w:before="100"/>
            </w:pPr>
            <w:r>
              <w:rPr>
                <w:rFonts w:ascii="Arial" w:hAnsi="Arial"/>
                <w:b w:val="0"/>
                <w:sz w:val="22"/>
              </w:rPr>
              <w:t>Not yet. Name the gap and next step.</w:t>
            </w:r>
          </w:p>
        </w:tc>
      </w:tr>
    </w:tbl>
    <w:p>
      <w:r>
        <w:t>This model must not go in a learner’s record as their own work.</w:t>
      </w:r>
    </w:p>
    <w:p>
      <w:r>
        <w:br w:type="page"/>
      </w:r>
    </w:p>
    <w:p>
      <w:pPr>
        <w:pStyle w:val="Heading1"/>
      </w:pPr>
      <w:r>
        <w:t>Choose link and plan</w:t>
      </w:r>
    </w:p>
    <w:p>
      <w:r>
        <w:t>Learner ID ______  Work code ______  Date ______</w:t>
      </w:r>
    </w:p>
    <w:p>
      <w:pPr>
        <w:spacing w:before="180"/>
      </w:pPr>
      <w:r>
        <w:rPr>
          <w:b/>
        </w:rPr>
        <w:t>This work shows 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The skill is 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This could help the job task 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The reason is ______</w:t>
      </w:r>
    </w:p>
    <w:p>
      <w:pPr>
        <w:spacing w:after="120"/>
      </w:pPr>
      <w:r>
        <w:t>____________________________________________________________________</w:t>
      </w:r>
    </w:p>
    <w:p>
      <w:pPr>
        <w:spacing w:before="180"/>
      </w:pPr>
      <w:r>
        <w:rPr>
          <w:b/>
        </w:rPr>
        <w:t>One next step is ______</w:t>
      </w:r>
    </w:p>
    <w:p>
      <w:pPr>
        <w:spacing w:after="120"/>
      </w:pPr>
      <w:r>
        <w:t>____________________________________________________________________</w:t>
      </w:r>
    </w:p>
    <w:p>
      <w:pPr>
        <w:pStyle w:val="Heading1"/>
      </w:pPr>
      <w:r>
        <w:t>If work is missing</w:t>
      </w:r>
    </w:p>
    <w:p>
      <w:r>
        <w:t>Mark the gap. Ask an adult to find the work or plan a new try.</w:t>
      </w:r>
    </w:p>
    <w:p>
      <w:r>
        <w:t>Do not copy the model as proof. New work has its own date.</w:t>
      </w:r>
    </w:p>
    <w:p>
      <w:r>
        <w:t>Gap ______  Next task ______  Planned date 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CAREERS-BUILD-A2-W06 · Shared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a skill</dc:title>
  <dc:subject>CAREERS-BUILD-A2-W06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