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Weekly plan row</w:t>
      </w:r>
    </w:p>
    <w:p>
      <w:r>
        <w:rPr>
          <w:b/>
          <w:sz w:val="24"/>
        </w:rPr>
        <w:t>My skills and next step: assessing lesson</w:t>
      </w:r>
    </w:p>
    <w:p>
      <w:r>
        <w:t>The qualification and any accredited unit require staff mapping from actual evidence. This assessing lesson does not claim completion.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21"/>
      </w:tblGrid>
      <w:tr>
        <w:trPr>
          <w:cantSplit/>
          <w:tblHeader/>
        </w:trPr>
        <w:tc>
          <w:tcPr>
            <w:tcW w:type="dxa" w:w="20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8F0EF"/>
          </w:tcPr>
          <w:p>
            <w:pPr>
              <w:spacing w:after="100" w:before="100"/>
            </w:pPr>
            <w:r>
              <w:rPr>
                <w:rFonts w:ascii="Arial" w:hAnsi="Arial"/>
                <w:b/>
                <w:sz w:val="20"/>
              </w:rPr>
              <w:t>Plan field</w:t>
            </w:r>
          </w:p>
        </w:tc>
        <w:tc>
          <w:tcPr>
            <w:tcW w:type="dxa" w:w="80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8F0EF"/>
          </w:tcPr>
          <w:p>
            <w:pPr>
              <w:spacing w:after="100" w:before="100"/>
            </w:pPr>
            <w:r>
              <w:rPr>
                <w:rFonts w:ascii="Arial" w:hAnsi="Arial"/>
                <w:b/>
                <w:sz w:val="20"/>
              </w:rPr>
              <w:t>Weekly row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Pathway and strand</w:t>
            </w:r>
          </w:p>
        </w:tc>
        <w:tc>
          <w:tcPr>
            <w:tcW w:type="dxa" w:w="80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BUILD · Careers · Year A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Term theme</w:t>
            </w:r>
          </w:p>
        </w:tc>
        <w:tc>
          <w:tcPr>
            <w:tcW w:type="dxa" w:w="80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Identity &amp; Belonging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Week and duration</w:t>
            </w:r>
          </w:p>
        </w:tc>
        <w:tc>
          <w:tcPr>
            <w:tcW w:type="dxa" w:w="80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14–18 December 2026 · week beginning 14 December · one 40-minute lesson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Actual teaching date</w:t>
            </w:r>
          </w:p>
        </w:tc>
        <w:tc>
          <w:tcPr>
            <w:tcW w:type="dxa" w:w="80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Objective</w:t>
            </w:r>
          </w:p>
        </w:tc>
        <w:tc>
          <w:tcPr>
            <w:tcW w:type="dxa" w:w="80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Show a work skill, link it to a job and identify a next step.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Source</w:t>
            </w:r>
          </w:p>
        </w:tc>
        <w:tc>
          <w:tcPr>
            <w:tcW w:type="dxa" w:w="80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Owner-approved weekly outline; revision approved-2026-10-26.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Unit</w:t>
            </w:r>
          </w:p>
        </w:tc>
        <w:tc>
          <w:tcPr>
            <w:tcW w:type="dxa" w:w="80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Reviewing work skills and next steps; descriptive grouping only.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Thread tags</w:t>
            </w:r>
          </w:p>
        </w:tc>
        <w:tc>
          <w:tcPr>
            <w:tcW w:type="dxa" w:w="80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Thread tags: SMSC S/So (M/C: none); British Values IL/MR (D/RL/T: none).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Planned activity</w:t>
            </w:r>
          </w:p>
        </w:tc>
        <w:tc>
          <w:tcPr>
            <w:tcW w:type="dxa" w:w="80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Complete a short individual task: match a job to its tasks, follow two steps and ask for clarification when needed. Show one piece of earlier work, explain the skill it demonstrates and choose a next step after feedback.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Evidence</w:t>
            </w:r>
          </w:p>
        </w:tc>
        <w:tc>
          <w:tcPr>
            <w:tcW w:type="dxa" w:w="80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An individual assessment record of job knowledge, task performance and help used; initial responses, later feedback response and next step kept separately. Earlier work is linked by code and actual date, with gaps retained.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Where this leads</w:t>
            </w:r>
          </w:p>
        </w:tc>
        <w:tc>
          <w:tcPr>
            <w:tcW w:type="dxa" w:w="80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This helps me show my skills and plan what to practise next.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Access</w:t>
            </w:r>
          </w:p>
        </w:tc>
        <w:tc>
          <w:tcPr>
            <w:tcW w:type="dxa" w:w="80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Same core checks; reading, pointing, exact scribing or aid. Record all access and content help separately.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Assessment</w:t>
            </w:r>
          </w:p>
        </w:tc>
        <w:tc>
          <w:tcPr>
            <w:tcW w:type="dxa" w:w="80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Week 7 assessing. Weeks 1–6 formative. No new content. First responses retained; feedback, later response and next step separate.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5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CAREERS-BUILD-A2-W07 · Public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Lesson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>Lesson resource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skills and next step: assessing lesson</dc:title>
  <dc:subject>CAREERS-BUILD-A2-W07 · Year A</dc:subject>
  <dc:creator>Lesson resource</dc:creator>
  <cp:keywords/>
  <dc:description/>
  <cp:lastModifiedBy>Lesson resource</cp:lastModifiedBy>
  <cp:revision>1</cp:revision>
  <dcterms:created xsi:type="dcterms:W3CDTF">2013-12-23T23:15:00Z</dcterms:created>
  <dcterms:modified xsi:type="dcterms:W3CDTF">2013-12-23T23:15:00Z</dcterms:modified>
  <cp:category/>
</cp:coreProperties>
</file>