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81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81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81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One story idea</w:t>
                        </w:r>
                      </w:p>
                      <w:p>
                        <w:pPr>
                          <w:keepLines/>
                          <w:spacing w:after="60" w:before="0" w:line="247" w:lineRule="auto"/>
                        </w:pPr>
                        <w:r>
                          <w:rPr>
                            <w:rFonts w:ascii="Liberation Sans" w:hAnsi="Liberation Sans" w:eastAsia="Liberation Sans" w:cs="Liberation Sans"/>
                            <w:b w:val="0"/>
                            <w:color w:val="182B32"/>
                            <w:sz w:val="28"/>
                          </w:rPr>
                          <w:t>What resilience idea could the boat story show?</w:t>
                        </w:r>
                      </w:p>
                      <w:p>
                        <w:pPr>
                          <w:keepLines/>
                          <w:spacing w:after="60" w:before="0" w:line="247" w:lineRule="auto"/>
                          <w:shd w:fill="E4EFF9"/>
                        </w:pPr>
                        <w:r>
                          <w:rPr>
                            <w:rFonts w:ascii="Liberation Sans" w:hAnsi="Liberation Sans" w:eastAsia="Liberation Sans" w:cs="Liberation Sans"/>
                            <w:b w:val="0"/>
                            <w:color w:val="182B32"/>
                            <w:sz w:val="28"/>
                          </w:rPr>
                          <w:t>Clue: Recall how the friends turned to the teacher.</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Another story idea</w:t>
                        </w:r>
                      </w:p>
                      <w:p>
                        <w:pPr>
                          <w:keepLines/>
                          <w:spacing w:after="60" w:before="0" w:line="247" w:lineRule="auto"/>
                        </w:pPr>
                        <w:r>
                          <w:rPr>
                            <w:rFonts w:ascii="Liberation Sans" w:hAnsi="Liberation Sans" w:eastAsia="Liberation Sans" w:cs="Liberation Sans"/>
                            <w:b w:val="0"/>
                            <w:color w:val="182B32"/>
                            <w:sz w:val="28"/>
                          </w:rPr>
                          <w:t>What did the woman keep seeking?</w:t>
                        </w:r>
                      </w:p>
                      <w:p>
                        <w:pPr>
                          <w:keepLines/>
                          <w:spacing w:after="60" w:before="0" w:line="247" w:lineRule="auto"/>
                          <w:shd w:fill="E4EFF9"/>
                        </w:pPr>
                        <w:r>
                          <w:rPr>
                            <w:rFonts w:ascii="Liberation Sans" w:hAnsi="Liberation Sans" w:eastAsia="Liberation Sans" w:cs="Liberation Sans"/>
                            <w:b w:val="0"/>
                            <w:color w:val="182B32"/>
                            <w:sz w:val="28"/>
                          </w:rPr>
                          <w:t>Clue: Recall her repeated request to the judge.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careful limit</w:t>
                        </w:r>
                      </w:p>
                      <w:p>
                        <w:pPr>
                          <w:keepLines/>
                          <w:spacing w:after="60" w:before="0" w:line="247" w:lineRule="auto"/>
                        </w:pPr>
                        <w:r>
                          <w:rPr>
                            <w:rFonts w:ascii="Liberation Sans" w:hAnsi="Liberation Sans" w:eastAsia="Liberation Sans" w:cs="Liberation Sans"/>
                            <w:b w:val="0"/>
                            <w:color w:val="182B32"/>
                            <w:sz w:val="28"/>
                          </w:rPr>
                          <w:t>Does persistence always bring justice?</w:t>
                        </w:r>
                      </w:p>
                      <w:p>
                        <w:pPr>
                          <w:keepLines/>
                          <w:spacing w:after="60" w:before="0" w:line="247" w:lineRule="auto"/>
                          <w:shd w:fill="E4EFF9"/>
                        </w:pPr>
                        <w:r>
                          <w:rPr>
                            <w:rFonts w:ascii="Liberation Sans" w:hAnsi="Liberation Sans" w:eastAsia="Liberation Sans" w:cs="Liberation Sans"/>
                            <w:b w:val="0"/>
                            <w:color w:val="182B32"/>
                            <w:sz w:val="28"/>
                          </w:rPr>
                          <w:t>Clue: Recall the limit we kept.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Can people share a helpful action but give different reasons?</w:t>
                        </w:r>
                      </w:p>
                      <w:p>
                        <w:pPr>
                          <w:keepLines/>
                          <w:spacing w:after="60" w:before="0" w:line="247" w:lineRule="auto"/>
                          <w:shd w:fill="E4EFF9"/>
                        </w:pPr>
                        <w:r>
                          <w:rPr>
                            <w:rFonts w:ascii="Liberation Sans" w:hAnsi="Liberation Sans" w:eastAsia="Liberation Sans" w:cs="Liberation Sans"/>
                            <w:b w:val="0"/>
                            <w:color w:val="182B32"/>
                            <w:sz w:val="28"/>
                          </w:rPr>
                          <w:t>Clue: Think about a shared aim and different views.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pair — G-P-S5 and G-P-S3, in new words. X: a Christian account connects faith-based hope with kindness to people in need. Y: a humanist account uses reason, empathy and the effects of choices to guide action. Both are supplied accounts, not statements about every member.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Give one idea the accounts can share.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Name one difference in their reasons.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One story idea</w:t>
                        </w:r>
                      </w:p>
                      <w:p>
                        <w:pPr>
                          <w:keepLines/>
                          <w:spacing w:after="60" w:before="0" w:line="247" w:lineRule="auto"/>
                        </w:pPr>
                        <w:r>
                          <w:rPr>
                            <w:rFonts w:ascii="Liberation Sans" w:hAnsi="Liberation Sans" w:eastAsia="Liberation Sans" w:cs="Liberation Sans"/>
                            <w:b w:val="0"/>
                            <w:color w:val="182B32"/>
                            <w:sz w:val="28"/>
                          </w:rPr>
                          <w:t>How did the friends respond in the boat story?</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Another story idea</w:t>
                        </w:r>
                      </w:p>
                      <w:p>
                        <w:pPr>
                          <w:keepLines/>
                          <w:spacing w:after="60" w:before="0" w:line="247" w:lineRule="auto"/>
                        </w:pPr>
                        <w:r>
                          <w:rPr>
                            <w:rFonts w:ascii="Liberation Sans" w:hAnsi="Liberation Sans" w:eastAsia="Liberation Sans" w:cs="Liberation Sans"/>
                            <w:b w:val="0"/>
                            <w:color w:val="182B32"/>
                            <w:sz w:val="28"/>
                          </w:rPr>
                          <w:t>What did the woman repeatedly ask the judge for?</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careful limit</w:t>
                        </w:r>
                      </w:p>
                      <w:p>
                        <w:pPr>
                          <w:keepLines/>
                          <w:spacing w:after="60" w:before="0" w:line="247" w:lineRule="auto"/>
                        </w:pPr>
                        <w:r>
                          <w:rPr>
                            <w:rFonts w:ascii="Liberation Sans" w:hAnsi="Liberation Sans" w:eastAsia="Liberation Sans" w:cs="Liberation Sans"/>
                            <w:b w:val="0"/>
                            <w:color w:val="182B32"/>
                            <w:sz w:val="28"/>
                          </w:rPr>
                          <w:t>Why was persistence not a guarantee of justice?</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How can one helpful act have different reasons?</w:t>
                        </w:r>
                      </w:p>
                      <w:p>
                        <w:pPr>
                          <w:keepLines/>
                          <w:spacing w:after="60" w:before="0" w:line="247" w:lineRule="auto"/>
                          <w:shd w:fill="E4EFF9"/>
                        </w:pPr>
                        <w:r>
                          <w:rPr>
                            <w:rFonts w:ascii="Liberation Sans" w:hAnsi="Liberation Sans" w:eastAsia="Liberation Sans" w:cs="Liberation Sans"/>
                            <w:b w:val="0"/>
                            <w:color w:val="182B32"/>
                            <w:sz w:val="28"/>
                          </w:rPr>
                          <w:t>Clue: Think about the task, not an unknown fact.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pair — G-P-S5 and G-P-S3, in new words. X: a Christian account connects faith-based hope with kindness to people in need. Y: a humanist account uses reason, empathy and the effects of choices to guide action. Both are supplied accounts, not statements about every member.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Give a similarity with a source detail.</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Explain a difference without ranking either view.</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One story idea</w:t>
                        </w:r>
                      </w:p>
                      <w:p>
                        <w:pPr>
                          <w:keepLines/>
                          <w:spacing w:after="60" w:before="0" w:line="247" w:lineRule="auto"/>
                        </w:pPr>
                        <w:r>
                          <w:rPr>
                            <w:rFonts w:ascii="Liberation Sans" w:hAnsi="Liberation Sans" w:eastAsia="Liberation Sans" w:cs="Liberation Sans"/>
                            <w:b w:val="0"/>
                            <w:color w:val="182B32"/>
                            <w:sz w:val="28"/>
                          </w:rPr>
                          <w:t>Use a boat-story detail to explain an idea of trust.</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Another story idea</w:t>
                        </w:r>
                      </w:p>
                      <w:p>
                        <w:pPr>
                          <w:keepLines/>
                          <w:spacing w:after="60" w:before="0" w:line="247" w:lineRule="auto"/>
                        </w:pPr>
                        <w:r>
                          <w:rPr>
                            <w:rFonts w:ascii="Liberation Sans" w:hAnsi="Liberation Sans" w:eastAsia="Liberation Sans" w:cs="Liberation Sans"/>
                            <w:b w:val="0"/>
                            <w:color w:val="182B32"/>
                            <w:sz w:val="28"/>
                          </w:rPr>
                          <w:t>Explain persistence using a detail from the judge story.</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careful limit</w:t>
                        </w:r>
                      </w:p>
                      <w:p>
                        <w:pPr>
                          <w:keepLines/>
                          <w:spacing w:after="60" w:before="0" w:line="247" w:lineRule="auto"/>
                        </w:pPr>
                        <w:r>
                          <w:rPr>
                            <w:rFonts w:ascii="Liberation Sans" w:hAnsi="Liberation Sans" w:eastAsia="Liberation Sans" w:cs="Liberation Sans"/>
                            <w:b w:val="0"/>
                            <w:color w:val="182B32"/>
                            <w:sz w:val="28"/>
                          </w:rPr>
                          <w:t>Why should continued hardship not be blamed on lack of faith?</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Why would a shared action not prove identical beliefs?</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pair — G-P-S5 and G-P-S3, in new words. X: a Christian account connects faith-based hope with kindness to people in need. Y: a humanist account uses reason, empathy and the effects of choices to guide action. Both are supplied accounts, not statements about every member.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Compare how each account could guide help for a group whose plan changed.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Defend one change to a help plan using 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Question: If two people both help, must they hold the same beliefs?</w:t>
                  </w:r>
                </w:p>
                <w:p>
                  <w:pPr>
                    <w:keepLines/>
                    <w:spacing w:after="60" w:before="0" w:line="247" w:lineRule="auto"/>
                  </w:pPr>
                  <w:r>
                    <w:rPr>
                      <w:rFonts w:ascii="Liberation Sans" w:hAnsi="Liberation Sans" w:eastAsia="Liberation Sans" w:cs="Liberation Sans"/>
                      <w:b w:val="0"/>
                      <w:color w:val="182B32"/>
                      <w:sz w:val="28"/>
                    </w:rPr>
                    <w:t>In your book: One brief choice or response.</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Worked method model</w:t>
                  </w:r>
                </w:p>
                <w:p>
                  <w:pPr>
                    <w:keepLines/>
                    <w:spacing w:after="60" w:before="0" w:line="247" w:lineRule="auto"/>
                  </w:pPr>
                  <w:r>
                    <w:rPr>
                      <w:rFonts w:ascii="Liberation Sans" w:hAnsi="Liberation Sans" w:eastAsia="Liberation Sans" w:cs="Liberation Sans"/>
                      <w:b w:val="0"/>
                      <w:color w:val="182B32"/>
                      <w:sz w:val="28"/>
                    </w:rPr>
                    <w:t>I compare A and B. Both accounts value care for others. That is one similarity.</w:t>
                  </w:r>
                </w:p>
                <w:p>
                  <w:pPr>
                    <w:keepLines/>
                    <w:spacing w:after="60" w:before="0" w:line="247" w:lineRule="auto"/>
                  </w:pPr>
                  <w:r>
                    <w:rPr>
                      <w:rFonts w:ascii="Liberation Sans" w:hAnsi="Liberation Sans" w:eastAsia="Liberation Sans" w:cs="Liberation Sans"/>
                      <w:b w:val="0"/>
                      <w:color w:val="182B32"/>
                      <w:sz w:val="28"/>
                    </w:rPr>
                    <w:t>A links hope to a Christian belief in new life. B is a non-religious account using evidence and reason. That is one difference in basis.</w:t>
                  </w:r>
                </w:p>
                <w:p>
                  <w:pPr>
                    <w:keepLines/>
                    <w:spacing w:after="60" w:before="0" w:line="247" w:lineRule="auto"/>
                  </w:pPr>
                  <w:r>
                    <w:rPr>
                      <w:rFonts w:ascii="Liberation Sans" w:hAnsi="Liberation Sans" w:eastAsia="Liberation Sans" w:cs="Liberation Sans"/>
                      <w:b w:val="0"/>
                      <w:color w:val="182B32"/>
                      <w:sz w:val="28"/>
                    </w:rPr>
                    <w:t>I do not say one group cares more or that all members think alike.</w:t>
                  </w:r>
                </w:p>
                <w:p>
                  <w:pPr>
                    <w:keepLines/>
                    <w:spacing w:after="60" w:before="0" w:line="247" w:lineRule="auto"/>
                  </w:pPr>
                  <w:r>
                    <w:rPr>
                      <w:rFonts w:ascii="Liberation Sans" w:hAnsi="Liberation Sans" w:eastAsia="Liberation Sans" w:cs="Liberation Sans"/>
                      <w:b w:val="0"/>
                      <w:color w:val="182B32"/>
                      <w:sz w:val="28"/>
                    </w:rPr>
                    <w:t>In your book: Keep one useful model note or word meaning. Mark it as model, not your own evidence.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means spoken feedback. WS means worked with support. I means independent.</w:t>
                  </w:r>
                </w:p>
                <w:p>
                  <w:pPr>
                    <w:keepLines/>
                    <w:spacing w:after="60" w:before="0" w:line="247" w:lineRule="auto"/>
                  </w:pPr>
                  <w:r>
                    <w:rPr>
                      <w:rFonts w:ascii="Liberation Sans" w:hAnsi="Liberation Sans" w:eastAsia="Liberation Sans" w:cs="Liberation Sans"/>
                      <w:b w:val="0"/>
                      <w:color w:val="182B32"/>
                      <w:sz w:val="28"/>
                    </w:rPr>
                    <w:t>NS means one next step. E means evidence kept on the evidence app.</w:t>
                  </w:r>
                </w:p>
                <w:p>
                  <w:pPr>
                    <w:keepLines/>
                    <w:spacing w:after="60" w:before="0" w:line="247" w:lineRule="auto"/>
                  </w:pPr>
                  <w:r>
                    <w:rPr>
                      <w:rFonts w:ascii="Liberation Sans" w:hAnsi="Liberation Sans" w:eastAsia="Liberation Sans" w:cs="Liberation Sans"/>
                      <w:b w:val="0"/>
                      <w:color w:val="182B32"/>
                      <w:sz w:val="28"/>
                    </w:rPr>
                    <w:t>R means responded: an adult heard the response and it shaped the next step.</w:t>
                  </w:r>
                </w:p>
                <w:p>
                  <w:pPr>
                    <w:keepLines/>
                    <w:spacing w:after="60" w:before="0" w:line="247" w:lineRule="auto"/>
                  </w:pPr>
                  <w:r>
                    <w:rPr>
                      <w:rFonts w:ascii="Liberation Sans" w:hAnsi="Liberation Sans" w:eastAsia="Liberation Sans" w:cs="Liberation Sans"/>
                      <w:b w:val="0"/>
                      <w:color w:val="182B32"/>
                      <w:sz w:val="28"/>
                    </w:rPr>
                    <w:t>// marks a self-edit point. ? means read this back to me. You may show or sign your meaning.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Make your own choices from the sources.</w:t>
                  </w:r>
                </w:p>
                <w:p>
                  <w:pPr>
                    <w:keepLines/>
                    <w:spacing w:after="60" w:before="0" w:line="247" w:lineRule="auto"/>
                  </w:pPr>
                  <w:r>
                    <w:rPr>
                      <w:rFonts w:ascii="Liberation Sans" w:hAnsi="Liberation Sans" w:eastAsia="Liberation Sans" w:cs="Liberation Sans"/>
                      <w:b w:val="0"/>
                      <w:color w:val="182B32"/>
                      <w:sz w:val="28"/>
                    </w:rPr>
                    <w:t>Compare A and B in response to C. Give one similarity and one difference with source details. Suggest a helpful action and explain a possible reason from each view. State a limit: the case does not name anyone’s beliefs. Use worldview, similarity, difference and reason.</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A: source detail and reason [ ]</w:t>
                  </w:r>
                </w:p>
                <w:p>
                  <w:pPr>
                    <w:keepLines/>
                    <w:spacing w:after="60" w:before="0" w:line="247" w:lineRule="auto"/>
                  </w:pPr>
                  <w:r>
                    <w:rPr>
                      <w:rFonts w:ascii="Liberation Sans" w:hAnsi="Liberation Sans" w:eastAsia="Liberation Sans" w:cs="Liberation Sans"/>
                      <w:b w:val="0"/>
                      <w:color w:val="182B32"/>
                      <w:sz w:val="28"/>
                    </w:rPr>
                    <w:t>B: source detail and reason [ ]</w:t>
                  </w:r>
                </w:p>
                <w:p>
                  <w:pPr>
                    <w:keepLines/>
                    <w:spacing w:after="60" w:before="0" w:line="247" w:lineRule="auto"/>
                  </w:pPr>
                  <w:r>
                    <w:rPr>
                      <w:rFonts w:ascii="Liberation Sans" w:hAnsi="Liberation Sans" w:eastAsia="Liberation Sans" w:cs="Liberation Sans"/>
                      <w:b w:val="0"/>
                      <w:color w:val="182B32"/>
                      <w:sz w:val="28"/>
                    </w:rPr>
                    <w:t>Similarity [ ] / difference [ ]</w:t>
                  </w:r>
                </w:p>
                <w:p>
                  <w:pPr>
                    <w:keepLines/>
                    <w:spacing w:after="60" w:before="0" w:line="247" w:lineRule="auto"/>
                  </w:pPr>
                  <w:r>
                    <w:rPr>
                      <w:rFonts w:ascii="Liberation Sans" w:hAnsi="Liberation Sans" w:eastAsia="Liberation Sans" w:cs="Liberation Sans"/>
                      <w:b w:val="0"/>
                      <w:color w:val="182B32"/>
                      <w:sz w:val="28"/>
                    </w:rPr>
                    <w:t>Shared possible action in C [ ] / one reason from each [ ]</w:t>
                  </w:r>
                </w:p>
                <w:p>
                  <w:pPr>
                    <w:keepLines/>
                    <w:spacing w:after="60" w:before="0" w:line="247" w:lineRule="auto"/>
                  </w:pPr>
                  <w:r>
                    <w:rPr>
                      <w:rFonts w:ascii="Liberation Sans" w:hAnsi="Liberation Sans" w:eastAsia="Liberation Sans" w:cs="Liberation Sans"/>
                      <w:b w:val="0"/>
                      <w:color w:val="182B32"/>
                      <w:sz w:val="28"/>
                    </w:rPr>
                    <w:t>Limit and my check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Use these steps. You choose every detail and answer.</w:t>
                  </w:r>
                </w:p>
                <w:p>
                  <w:pPr>
                    <w:keepLines/>
                    <w:spacing w:after="60" w:before="0" w:line="247" w:lineRule="auto"/>
                  </w:pPr>
                  <w:r>
                    <w:rPr>
                      <w:rFonts w:ascii="Liberation Sans" w:hAnsi="Liberation Sans" w:eastAsia="Liberation Sans" w:cs="Liberation Sans"/>
                      <w:b w:val="0"/>
                      <w:color w:val="182B32"/>
                      <w:sz w:val="28"/>
                    </w:rPr>
                    <w:t>Core task: Compare how two worldviews respond to difficulty.</w:t>
                  </w:r>
                </w:p>
                <w:p>
                  <w:pPr>
                    <w:keepLines/>
                    <w:spacing w:after="60" w:before="0" w:line="247" w:lineRule="auto"/>
                  </w:pPr>
                  <w:r>
                    <w:rPr>
                      <w:rFonts w:ascii="Liberation Sans" w:hAnsi="Liberation Sans" w:eastAsia="Liberation Sans" w:cs="Liberation Sans"/>
                      <w:b w:val="0"/>
                      <w:color w:val="182B32"/>
                      <w:sz w:val="28"/>
                    </w:rPr>
                    <w:t>1. Find one care idea that A and B share.</w:t>
                  </w:r>
                </w:p>
                <w:p>
                  <w:pPr>
                    <w:keepLines/>
                    <w:spacing w:after="60" w:before="0" w:line="247" w:lineRule="auto"/>
                  </w:pPr>
                  <w:r>
                    <w:rPr>
                      <w:rFonts w:ascii="Liberation Sans" w:hAnsi="Liberation Sans" w:eastAsia="Liberation Sans" w:cs="Liberation Sans"/>
                      <w:b w:val="0"/>
                      <w:color w:val="182B32"/>
                      <w:sz w:val="28"/>
                    </w:rPr>
                    <w:t>2. Find how each account grounds its view.</w:t>
                  </w:r>
                </w:p>
                <w:p>
                  <w:pPr>
                    <w:keepLines/>
                    <w:spacing w:after="60" w:before="0" w:line="247" w:lineRule="auto"/>
                  </w:pPr>
                  <w:r>
                    <w:rPr>
                      <w:rFonts w:ascii="Liberation Sans" w:hAnsi="Liberation Sans" w:eastAsia="Liberation Sans" w:cs="Liberation Sans"/>
                      <w:b w:val="0"/>
                      <w:color w:val="182B32"/>
                      <w:sz w:val="28"/>
                    </w:rPr>
                    <w:t>3. Complete a two-column comparison with one detail from each.</w:t>
                  </w:r>
                </w:p>
                <w:p>
                  <w:pPr>
                    <w:keepLines/>
                    <w:spacing w:after="60" w:before="0" w:line="247" w:lineRule="auto"/>
                  </w:pPr>
                  <w:r>
                    <w:rPr>
                      <w:rFonts w:ascii="Liberation Sans" w:hAnsi="Liberation Sans" w:eastAsia="Liberation Sans" w:cs="Liberation Sans"/>
                      <w:b w:val="0"/>
                      <w:color w:val="182B32"/>
                      <w:sz w:val="28"/>
                    </w:rPr>
                    <w:t>4. Apply both to C without guessing a person’s worldview.</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worldview, similarity, difference, reason.</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A: source detail and reason [ ]</w:t>
                  </w:r>
                </w:p>
                <w:p>
                  <w:pPr>
                    <w:keepLines/>
                    <w:spacing w:after="60" w:before="0" w:line="247" w:lineRule="auto"/>
                  </w:pPr>
                  <w:r>
                    <w:rPr>
                      <w:rFonts w:ascii="Liberation Sans" w:hAnsi="Liberation Sans" w:eastAsia="Liberation Sans" w:cs="Liberation Sans"/>
                      <w:b w:val="0"/>
                      <w:color w:val="182B32"/>
                      <w:sz w:val="28"/>
                    </w:rPr>
                    <w:t>B: source detail and reason [ ]</w:t>
                  </w:r>
                </w:p>
                <w:p>
                  <w:pPr>
                    <w:keepLines/>
                    <w:spacing w:after="60" w:before="0" w:line="247" w:lineRule="auto"/>
                  </w:pPr>
                  <w:r>
                    <w:rPr>
                      <w:rFonts w:ascii="Liberation Sans" w:hAnsi="Liberation Sans" w:eastAsia="Liberation Sans" w:cs="Liberation Sans"/>
                      <w:b w:val="0"/>
                      <w:color w:val="182B32"/>
                      <w:sz w:val="28"/>
                    </w:rPr>
                    <w:t>Similarity [ ] / difference [ ]</w:t>
                  </w:r>
                </w:p>
                <w:p>
                  <w:pPr>
                    <w:keepLines/>
                    <w:spacing w:after="60" w:before="0" w:line="247" w:lineRule="auto"/>
                  </w:pPr>
                  <w:r>
                    <w:rPr>
                      <w:rFonts w:ascii="Liberation Sans" w:hAnsi="Liberation Sans" w:eastAsia="Liberation Sans" w:cs="Liberation Sans"/>
                      <w:b w:val="0"/>
                      <w:color w:val="182B32"/>
                      <w:sz w:val="28"/>
                    </w:rPr>
                    <w:t>Shared possible action in C [ ] / one reason from each [ ]</w:t>
                  </w:r>
                </w:p>
                <w:p>
                  <w:pPr>
                    <w:keepLines/>
                    <w:spacing w:after="60" w:before="0" w:line="247" w:lineRule="auto"/>
                  </w:pPr>
                  <w:r>
                    <w:rPr>
                      <w:rFonts w:ascii="Liberation Sans" w:hAnsi="Liberation Sans" w:eastAsia="Liberation Sans" w:cs="Liberation Sans"/>
                      <w:b w:val="0"/>
                      <w:color w:val="182B32"/>
                      <w:sz w:val="28"/>
                    </w:rPr>
                    <w:t>Limit and my check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Choose from the options, then add your own word, phrase or reason.</w:t>
                  </w:r>
                </w:p>
                <w:p>
                  <w:pPr>
                    <w:keepLines/>
                    <w:spacing w:after="60" w:before="0" w:line="247" w:lineRule="auto"/>
                  </w:pPr>
                  <w:r>
                    <w:rPr>
                      <w:rFonts w:ascii="Liberation Sans" w:hAnsi="Liberation Sans" w:eastAsia="Liberation Sans" w:cs="Liberation Sans"/>
                      <w:b w:val="0"/>
                      <w:color w:val="182B32"/>
                      <w:sz w:val="28"/>
                    </w:rPr>
                    <w:t>Core task: Compare how two worldviews respond to difficulty.</w:t>
                  </w:r>
                </w:p>
                <w:p>
                  <w:pPr>
                    <w:keepLines/>
                    <w:spacing w:after="60" w:before="0" w:line="247" w:lineRule="auto"/>
                  </w:pPr>
                  <w:r>
                    <w:rPr>
                      <w:rFonts w:ascii="Liberation Sans" w:hAnsi="Liberation Sans" w:eastAsia="Liberation Sans" w:cs="Liberation Sans"/>
                      <w:b w:val="0"/>
                      <w:color w:val="182B32"/>
                      <w:sz w:val="28"/>
                    </w:rPr>
                    <w:t>Choose a similarity supported by A and B: care for others / identical beliefs / a promise that problems end.</w:t>
                  </w:r>
                </w:p>
                <w:p>
                  <w:pPr>
                    <w:keepLines/>
                    <w:spacing w:after="60" w:before="0" w:line="247" w:lineRule="auto"/>
                  </w:pPr>
                  <w:r>
                    <w:rPr>
                      <w:rFonts w:ascii="Liberation Sans" w:hAnsi="Liberation Sans" w:eastAsia="Liberation Sans" w:cs="Liberation Sans"/>
                      <w:b w:val="0"/>
                      <w:color w:val="182B32"/>
                      <w:sz w:val="28"/>
                    </w:rPr>
                    <w:t>Choose a difference to test: religious belief and a non-religious basis / only one view can care / every person makes the same choice.</w:t>
                  </w:r>
                </w:p>
                <w:p>
                  <w:pPr>
                    <w:keepLines/>
                    <w:spacing w:after="60" w:before="0" w:line="247" w:lineRule="auto"/>
                  </w:pPr>
                  <w:r>
                    <w:rPr>
                      <w:rFonts w:ascii="Liberation Sans" w:hAnsi="Liberation Sans" w:eastAsia="Liberation Sans" w:cs="Liberation Sans"/>
                      <w:b w:val="0"/>
                      <w:color w:val="182B32"/>
                      <w:sz w:val="28"/>
                    </w:rPr>
                    <w:t>Give your own source detail for each choice. State a possible shared action and two reasons.</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worldview, similarity, difference, reason.</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A: source detail and reason [ ]</w:t>
                  </w:r>
                </w:p>
                <w:p>
                  <w:pPr>
                    <w:keepLines/>
                    <w:spacing w:after="60" w:before="0" w:line="247" w:lineRule="auto"/>
                  </w:pPr>
                  <w:r>
                    <w:rPr>
                      <w:rFonts w:ascii="Liberation Sans" w:hAnsi="Liberation Sans" w:eastAsia="Liberation Sans" w:cs="Liberation Sans"/>
                      <w:b w:val="0"/>
                      <w:color w:val="182B32"/>
                      <w:sz w:val="28"/>
                    </w:rPr>
                    <w:t>B: source detail and reason [ ]</w:t>
                  </w:r>
                </w:p>
                <w:p>
                  <w:pPr>
                    <w:keepLines/>
                    <w:spacing w:after="60" w:before="0" w:line="247" w:lineRule="auto"/>
                  </w:pPr>
                  <w:r>
                    <w:rPr>
                      <w:rFonts w:ascii="Liberation Sans" w:hAnsi="Liberation Sans" w:eastAsia="Liberation Sans" w:cs="Liberation Sans"/>
                      <w:b w:val="0"/>
                      <w:color w:val="182B32"/>
                      <w:sz w:val="28"/>
                    </w:rPr>
                    <w:t>Similarity [ ] / difference [ ]</w:t>
                  </w:r>
                </w:p>
                <w:p>
                  <w:pPr>
                    <w:keepLines/>
                    <w:spacing w:after="60" w:before="0" w:line="247" w:lineRule="auto"/>
                  </w:pPr>
                  <w:r>
                    <w:rPr>
                      <w:rFonts w:ascii="Liberation Sans" w:hAnsi="Liberation Sans" w:eastAsia="Liberation Sans" w:cs="Liberation Sans"/>
                      <w:b w:val="0"/>
                      <w:color w:val="182B32"/>
                      <w:sz w:val="28"/>
                    </w:rPr>
                    <w:t>Shared possible action in C [ ] / one reason from each [ ]</w:t>
                  </w:r>
                </w:p>
                <w:p>
                  <w:pPr>
                    <w:keepLines/>
                    <w:spacing w:after="60" w:before="0" w:line="247" w:lineRule="auto"/>
                  </w:pPr>
                  <w:r>
                    <w:rPr>
                      <w:rFonts w:ascii="Liberation Sans" w:hAnsi="Liberation Sans" w:eastAsia="Liberation Sans" w:cs="Liberation Sans"/>
                      <w:b w:val="0"/>
                      <w:color w:val="182B32"/>
                      <w:sz w:val="28"/>
                    </w:rPr>
                    <w:t>Limit and my check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Complete the core task, then try the further challenge.</w:t>
                  </w:r>
                </w:p>
                <w:p>
                  <w:pPr>
                    <w:keepLines/>
                    <w:spacing w:after="60" w:before="0" w:line="247" w:lineRule="auto"/>
                  </w:pPr>
                  <w:r>
                    <w:rPr>
                      <w:rFonts w:ascii="Liberation Sans" w:hAnsi="Liberation Sans" w:eastAsia="Liberation Sans" w:cs="Liberation Sans"/>
                      <w:b w:val="0"/>
                      <w:color w:val="182B32"/>
                      <w:sz w:val="28"/>
                    </w:rPr>
                    <w:t>Compare A and B in response to C. Give one similarity and one difference with source details. Suggest a helpful action and explain a possible reason from each view. State a limit: the case does not name anyone’s beliefs. Use worldview, similarity, difference and reason.</w:t>
                  </w:r>
                </w:p>
                <w:p>
                  <w:pPr>
                    <w:keepLines/>
                    <w:spacing w:after="60" w:before="0" w:line="247" w:lineRule="auto"/>
                  </w:pPr>
                  <w:r>
                    <w:rPr>
                      <w:rFonts w:ascii="Liberation Sans" w:hAnsi="Liberation Sans" w:eastAsia="Liberation Sans" w:cs="Liberation Sans"/>
                      <w:b w:val="0"/>
                      <w:color w:val="182B32"/>
                      <w:sz w:val="28"/>
                    </w:rPr>
                    <w:t>Further challenge: Explain why similar actions do not erase a difference in belief, and why differences do not require ranking people.</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A: source detail and reason [ ]</w:t>
                  </w:r>
                </w:p>
                <w:p>
                  <w:pPr>
                    <w:keepLines/>
                    <w:spacing w:after="60" w:before="0" w:line="247" w:lineRule="auto"/>
                  </w:pPr>
                  <w:r>
                    <w:rPr>
                      <w:rFonts w:ascii="Liberation Sans" w:hAnsi="Liberation Sans" w:eastAsia="Liberation Sans" w:cs="Liberation Sans"/>
                      <w:b w:val="0"/>
                      <w:color w:val="182B32"/>
                      <w:sz w:val="28"/>
                    </w:rPr>
                    <w:t>B: source detail and reason [ ]</w:t>
                  </w:r>
                </w:p>
                <w:p>
                  <w:pPr>
                    <w:keepLines/>
                    <w:spacing w:after="60" w:before="0" w:line="247" w:lineRule="auto"/>
                  </w:pPr>
                  <w:r>
                    <w:rPr>
                      <w:rFonts w:ascii="Liberation Sans" w:hAnsi="Liberation Sans" w:eastAsia="Liberation Sans" w:cs="Liberation Sans"/>
                      <w:b w:val="0"/>
                      <w:color w:val="182B32"/>
                      <w:sz w:val="28"/>
                    </w:rPr>
                    <w:t>Similarity [ ] / difference [ ]</w:t>
                  </w:r>
                </w:p>
                <w:p>
                  <w:pPr>
                    <w:keepLines/>
                    <w:spacing w:after="60" w:before="0" w:line="247" w:lineRule="auto"/>
                  </w:pPr>
                  <w:r>
                    <w:rPr>
                      <w:rFonts w:ascii="Liberation Sans" w:hAnsi="Liberation Sans" w:eastAsia="Liberation Sans" w:cs="Liberation Sans"/>
                      <w:b w:val="0"/>
                      <w:color w:val="182B32"/>
                      <w:sz w:val="28"/>
                    </w:rPr>
                    <w:t>Shared possible action in C [ ] / one reason from each [ ]</w:t>
                  </w:r>
                </w:p>
                <w:p>
                  <w:pPr>
                    <w:keepLines/>
                    <w:spacing w:after="60" w:before="0" w:line="247" w:lineRule="auto"/>
                  </w:pPr>
                  <w:r>
                    <w:rPr>
                      <w:rFonts w:ascii="Liberation Sans" w:hAnsi="Liberation Sans" w:eastAsia="Liberation Sans" w:cs="Liberation Sans"/>
                      <w:b w:val="0"/>
                      <w:color w:val="182B32"/>
                      <w:sz w:val="28"/>
                    </w:rPr>
                    <w:t>Limit and my check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and check</w:t>
                  </w:r>
                </w:p>
                <w:p>
                  <w:pPr>
                    <w:keepLines/>
                    <w:spacing w:after="60" w:before="0" w:line="247" w:lineRule="auto"/>
                  </w:pPr>
                  <w:r>
                    <w:rPr>
                      <w:rFonts w:ascii="Liberation Sans" w:hAnsi="Liberation Sans" w:eastAsia="Liberation Sans" w:cs="Liberation Sans"/>
                      <w:b w:val="0"/>
                      <w:color w:val="182B32"/>
                      <w:sz w:val="28"/>
                    </w:rPr>
                    <w:t>Worldview accounts may share care while grounding it in different ways.</w:t>
                  </w:r>
                </w:p>
                <w:p>
                  <w:pPr>
                    <w:keepLines/>
                    <w:spacing w:after="60" w:before="0" w:line="247" w:lineRule="auto"/>
                  </w:pPr>
                  <w:r>
                    <w:rPr>
                      <w:rFonts w:ascii="Liberation Sans" w:hAnsi="Liberation Sans" w:eastAsia="Liberation Sans" w:cs="Liberation Sans"/>
                      <w:b w:val="0"/>
                      <w:color w:val="182B32"/>
                      <w:sz w:val="28"/>
                    </w:rPr>
                    <w:t>A is a Christian account of faith-based hope; B is a humanist account using reason, evidence and care.</w:t>
                  </w:r>
                </w:p>
                <w:p>
                  <w:pPr>
                    <w:keepLines/>
                    <w:spacing w:after="60" w:before="0" w:line="247" w:lineRule="auto"/>
                  </w:pPr>
                  <w:r>
                    <w:rPr>
                      <w:rFonts w:ascii="Liberation Sans" w:hAnsi="Liberation Sans" w:eastAsia="Liberation Sans" w:cs="Liberation Sans"/>
                      <w:b w:val="0"/>
                      <w:color w:val="182B32"/>
                      <w:sz w:val="28"/>
                    </w:rPr>
                    <w:t>Compare the supplied views. Do not infer the beliefs of people in a case or rank whole groups.</w:t>
                  </w:r>
                </w:p>
                <w:p>
                  <w:pPr>
                    <w:keepLines/>
                    <w:spacing w:after="60" w:before="0" w:line="247" w:lineRule="auto"/>
                  </w:pPr>
                  <w:r>
                    <w:rPr>
                      <w:rFonts w:ascii="Liberation Sans" w:hAnsi="Liberation Sans" w:eastAsia="Liberation Sans" w:cs="Liberation Sans"/>
                      <w:b w:val="0"/>
                      <w:color w:val="182B32"/>
                      <w:sz w:val="28"/>
                    </w:rPr>
                    <w:t>Use the supplied third-person sources. No personal belief or loss story is needed. You may use the neutral case to explain a source idea, or pass.</w:t>
                  </w:r>
                </w:p>
                <w:p>
                  <w:pPr>
                    <w:keepLines/>
                    <w:spacing w:after="60" w:before="0" w:line="247" w:lineRule="auto"/>
                  </w:pPr>
                  <w:r>
                    <w:rPr>
                      <w:rFonts w:ascii="Liberation Sans" w:hAnsi="Liberation Sans" w:eastAsia="Liberation Sans" w:cs="Liberation Sans"/>
                      <w:b w:val="0"/>
                      <w:color w:val="182B32"/>
                      <w:sz w:val="28"/>
                    </w:rPr>
                    <w:t>Two empty source columns have spaces for a reason and a possible action. A shared space and a difference space remain blank.</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574117" cy="1728000"/>
                        <wp:docPr id="16" name="Lesson diagram" descr="Two empty source columns have spaces for a reason and a possible action. A shared space and a difference space remain blank."/>
                        <ns0:graphic xmlns:ns0="http://schemas.openxmlformats.org/drawingml/2006/main">
                          <ns0:graphicData uri="http://schemas.microsoft.com/office/word/2010/wordprocessingGroup">
                            <wpg:wgp>
                              <wpg:cNvGrpSpPr/>
                              <wpg:grpSpPr>
                                <ns0:xfrm>
                                  <ns0:off x="0" y="0"/>
                                  <ns0:ext cx="4574117" cy="1728000"/>
                                  <ns0:chOff x="0" y="0"/>
                                  <ns0:chExt cx="900000" cy="340000"/>
                                </ns0:xfrm>
                              </wpg:grpSpPr>
                              <wps:wsp>
                                <wps:cNvSpPr txBox="0"/>
                                <wps:spPr>
                                  <ns0:xfrm>
                                    <ns0:off x="0" y="0"/>
                                    <ns0:ext cx="900000" cy="340000"/>
                                  </ns0:xfrm>
                                  <ns0:custGeom>
                                    <ns0:avLst/>
                                    <ns0:gdLst/>
                                    <ns0:ahLst/>
                                    <ns0:cxnLst/>
                                    <ns0:rect l="0" t="0" r="r" b="b"/>
                                    <ns0:pathLst>
                                      <ns0:path w="900000" h="340000">
                                        <ns0:moveTo>
                                          <ns0:pt x="0" y="0"/>
                                        </ns0:moveTo>
                                        <ns0:lnTo>
                                          <ns0:pt x="900000" y="0"/>
                                        </ns0:lnTo>
                                        <ns0:lnTo>
                                          <ns0:pt x="900000" y="340000"/>
                                        </ns0:lnTo>
                                        <ns0:lnTo>
                                          <ns0:pt x="0" y="340000"/>
                                        </ns0:lnTo>
                                        <ns0:close/>
                                      </ns0:path>
                                    </ns0:pathLst>
                                  </ns0:custGeom>
                                  <ns0:noFill/>
                                  <ns0:ln w="5082">
                                    <ns0:noFill/>
                                  </ns0:ln>
                                </wps:spPr>
                                <wps:bodyPr lIns="0" tIns="0" rIns="0" bIns="0" anchor="t">
                                  <ns0:noAutofit/>
                                </wps:bodyPr>
                              </wps:wsp>
                              <wps:wsp>
                                <wps:cNvSpPr txBox="0"/>
                                <wps:spPr>
                                  <ns0:xfrm>
                                    <ns0:off x="20000" y="12000"/>
                                    <ns0:ext cx="415000" cy="207000"/>
                                  </ns0:xfrm>
                                  <ns0:custGeom>
                                    <ns0:avLst/>
                                    <ns0:gdLst/>
                                    <ns0:ahLst/>
                                    <ns0:cxnLst/>
                                    <ns0:rect l="0" t="0" r="r" b="b"/>
                                    <ns0:pathLst>
                                      <ns0:path w="415000" h="207000">
                                        <ns0:moveTo>
                                          <ns0:pt x="0" y="0"/>
                                        </ns0:moveTo>
                                        <ns0:lnTo>
                                          <ns0:pt x="415000" y="0"/>
                                        </ns0:lnTo>
                                        <ns0:lnTo>
                                          <ns0:pt x="415000" y="207000"/>
                                        </ns0:lnTo>
                                        <ns0:lnTo>
                                          <ns0:pt x="0" y="207000"/>
                                        </ns0:lnTo>
                                        <ns0:close/>
                                      </ns0:path>
                                    </ns0:pathLst>
                                  </ns0:custGeom>
                                  <ns0:solidFill>
                                    <ns0:srgbClr val="ffffff"/>
                                  </ns0:solidFill>
                                  <ns0:ln w="20329">
                                    <ns0:solidFill>
                                      <ns0:srgbClr val="17324d"/>
                                    </ns0:solidFill>
                                  </ns0:ln>
                                </wps:spPr>
                                <wps:bodyPr lIns="0" tIns="0" rIns="0" bIns="0" anchor="t">
                                  <ns0:noAutofit/>
                                </wps:bodyPr>
                              </wps:wsp>
                              <wps:wsp>
                                <wps:cNvSpPr txBox="1"/>
                                <wps:spPr>
                                  <ns0:xfrm>
                                    <ns0:off x="40000" y="20000"/>
                                    <ns0:ext cx="27333" cy="42480"/>
                                  </ns0:xfrm>
                                  <ns0:prstGeom prst="rect">
                                    <ns0:avLst/>
                                  </ns0:prstGeom>
                                  <ns0:noFill/>
                                  <ns0:ln w="5082">
                                    <ns0:noFill/>
                                  </ns0:ln>
                                </wps:spPr>
                                <wps:txbx>
                                  <w:txbxContent>
                                    <w:p>
                                      <w:r>
                                        <w:rPr>
                                          <w:rFonts w:ascii="Liberation Sans" w:hAnsi="Liberation Sans" w:eastAsia="Liberation Sans" w:cs="Liberation Sans"/>
                                          <w:sz w:val="28"/>
                                          <w:color w:val="17324d"/>
                                        </w:rPr>
                                        <w:t>A</w:t>
                                      </w:r>
                                    </w:p>
                                  </w:txbxContent>
                                </wps:txbx>
                                <wps:bodyPr lIns="0" tIns="0" rIns="0" bIns="0" anchor="t">
                                  <ns0:noAutofit/>
                                </wps:bodyPr>
                              </wps:wsp>
                              <wps:wsp>
                                <wps:cNvSpPr txBox="1"/>
                                <wps:spPr>
                                  <ns0:xfrm>
                                    <ns0:off x="40000" y="66000"/>
                                    <ns0:ext cx="110967" cy="42480"/>
                                  </ns0:xfrm>
                                  <ns0:prstGeom prst="rect">
                                    <ns0:avLst/>
                                  </ns0:prstGeom>
                                  <ns0:noFill/>
                                  <ns0:ln w="5082">
                                    <ns0:noFill/>
                                  </ns0:ln>
                                </wps:spPr>
                                <wps:txbx>
                                  <w:txbxContent>
                                    <w:p>
                                      <w:r>
                                        <w:rPr>
                                          <w:rFonts w:ascii="Liberation Sans" w:hAnsi="Liberation Sans" w:eastAsia="Liberation Sans" w:cs="Liberation Sans"/>
                                          <w:sz w:val="28"/>
                                          <w:color w:val="17324d"/>
                                        </w:rPr>
                                        <w:t>reason</w:t>
                                      </w:r>
                                    </w:p>
                                  </w:txbxContent>
                                </wps:txbx>
                                <wps:bodyPr lIns="0" tIns="0" rIns="0" bIns="0" anchor="t">
                                  <ns0:noAutofit/>
                                </wps:bodyPr>
                              </wps:wsp>
                              <wps:wsp>
                                <wps:cNvSpPr txBox="0"/>
                                <wps:spPr>
                                  <ns0:xfrm>
                                    <ns0:off x="40000" y="124000"/>
                                    <ns0:ext cx="375000" cy="1"/>
                                  </ns0:xfrm>
                                  <ns0:prstGeom prst="line">
                                    <ns0:avLst/>
                                  </ns0:prstGeom>
                                  <ns0:noFill/>
                                  <ns0:ln w="20329">
                                    <ns0:solidFill>
                                      <ns0:srgbClr val="17324d"/>
                                    </ns0:solidFill>
                                  </ns0:ln>
                                </wps:spPr>
                                <wps:bodyPr lIns="0" tIns="0" rIns="0" bIns="0" anchor="t">
                                  <ns0:noAutofit/>
                                </wps:bodyPr>
                              </wps:wsp>
                              <wps:wsp>
                                <wps:cNvSpPr txBox="1"/>
                                <wps:spPr>
                                  <ns0:xfrm>
                                    <ns0:off x="40000" y="136000"/>
                                    <ns0:ext cx="235426" cy="42480"/>
                                  </ns0:xfrm>
                                  <ns0:prstGeom prst="rect">
                                    <ns0:avLst/>
                                  </ns0:prstGeom>
                                  <ns0:noFill/>
                                  <ns0:ln w="5082">
                                    <ns0:noFill/>
                                  </ns0:ln>
                                </wps:spPr>
                                <wps:txbx>
                                  <w:txbxContent>
                                    <w:p>
                                      <w:r>
                                        <w:rPr>
                                          <w:rFonts w:ascii="Liberation Sans" w:hAnsi="Liberation Sans" w:eastAsia="Liberation Sans" w:cs="Liberation Sans"/>
                                          <w:sz w:val="28"/>
                                          <w:color w:val="17324d"/>
                                        </w:rPr>
                                        <w:t>possible action</w:t>
                                      </w:r>
                                    </w:p>
                                  </w:txbxContent>
                                </wps:txbx>
                                <wps:bodyPr lIns="0" tIns="0" rIns="0" bIns="0" anchor="t">
                                  <ns0:noAutofit/>
                                </wps:bodyPr>
                              </wps:wsp>
                              <wps:wsp>
                                <wps:cNvSpPr txBox="0"/>
                                <wps:spPr>
                                  <ns0:xfrm>
                                    <ns0:off x="465000" y="12000"/>
                                    <ns0:ext cx="415000" cy="207000"/>
                                  </ns0:xfrm>
                                  <ns0:custGeom>
                                    <ns0:avLst/>
                                    <ns0:gdLst/>
                                    <ns0:ahLst/>
                                    <ns0:cxnLst/>
                                    <ns0:rect l="0" t="0" r="r" b="b"/>
                                    <ns0:pathLst>
                                      <ns0:path w="415000" h="207000">
                                        <ns0:moveTo>
                                          <ns0:pt x="0" y="0"/>
                                        </ns0:moveTo>
                                        <ns0:lnTo>
                                          <ns0:pt x="415000" y="0"/>
                                        </ns0:lnTo>
                                        <ns0:lnTo>
                                          <ns0:pt x="415000" y="207000"/>
                                        </ns0:lnTo>
                                        <ns0:lnTo>
                                          <ns0:pt x="0" y="207000"/>
                                        </ns0:lnTo>
                                        <ns0:close/>
                                      </ns0:path>
                                    </ns0:pathLst>
                                  </ns0:custGeom>
                                  <ns0:solidFill>
                                    <ns0:srgbClr val="ffffff"/>
                                  </ns0:solidFill>
                                  <ns0:ln w="20329">
                                    <ns0:solidFill>
                                      <ns0:srgbClr val="17324d"/>
                                    </ns0:solidFill>
                                  </ns0:ln>
                                </wps:spPr>
                                <wps:bodyPr lIns="0" tIns="0" rIns="0" bIns="0" anchor="t">
                                  <ns0:noAutofit/>
                                </wps:bodyPr>
                              </wps:wsp>
                              <wps:wsp>
                                <wps:cNvSpPr txBox="1"/>
                                <wps:spPr>
                                  <ns0:xfrm>
                                    <ns0:off x="485000" y="20000"/>
                                    <ns0:ext cx="27333" cy="42480"/>
                                  </ns0:xfrm>
                                  <ns0:prstGeom prst="rect">
                                    <ns0:avLst/>
                                  </ns0:prstGeom>
                                  <ns0:noFill/>
                                  <ns0:ln w="5082">
                                    <ns0:noFill/>
                                  </ns0:ln>
                                </wps:spPr>
                                <wps:txbx>
                                  <w:txbxContent>
                                    <w:p>
                                      <w:r>
                                        <w:rPr>
                                          <w:rFonts w:ascii="Liberation Sans" w:hAnsi="Liberation Sans" w:eastAsia="Liberation Sans" w:cs="Liberation Sans"/>
                                          <w:sz w:val="28"/>
                                          <w:color w:val="17324d"/>
                                        </w:rPr>
                                        <w:t>B</w:t>
                                      </w:r>
                                    </w:p>
                                  </w:txbxContent>
                                </wps:txbx>
                                <wps:bodyPr lIns="0" tIns="0" rIns="0" bIns="0" anchor="t">
                                  <ns0:noAutofit/>
                                </wps:bodyPr>
                              </wps:wsp>
                              <wps:wsp>
                                <wps:cNvSpPr txBox="1"/>
                                <wps:spPr>
                                  <ns0:xfrm>
                                    <ns0:off x="485000" y="66000"/>
                                    <ns0:ext cx="110967" cy="42480"/>
                                  </ns0:xfrm>
                                  <ns0:prstGeom prst="rect">
                                    <ns0:avLst/>
                                  </ns0:prstGeom>
                                  <ns0:noFill/>
                                  <ns0:ln w="5082">
                                    <ns0:noFill/>
                                  </ns0:ln>
                                </wps:spPr>
                                <wps:txbx>
                                  <w:txbxContent>
                                    <w:p>
                                      <w:r>
                                        <w:rPr>
                                          <w:rFonts w:ascii="Liberation Sans" w:hAnsi="Liberation Sans" w:eastAsia="Liberation Sans" w:cs="Liberation Sans"/>
                                          <w:sz w:val="28"/>
                                          <w:color w:val="17324d"/>
                                        </w:rPr>
                                        <w:t>reason</w:t>
                                      </w:r>
                                    </w:p>
                                  </w:txbxContent>
                                </wps:txbx>
                                <wps:bodyPr lIns="0" tIns="0" rIns="0" bIns="0" anchor="t">
                                  <ns0:noAutofit/>
                                </wps:bodyPr>
                              </wps:wsp>
                              <wps:wsp>
                                <wps:cNvSpPr txBox="0"/>
                                <wps:spPr>
                                  <ns0:xfrm>
                                    <ns0:off x="485000" y="124000"/>
                                    <ns0:ext cx="375000" cy="1"/>
                                  </ns0:xfrm>
                                  <ns0:prstGeom prst="line">
                                    <ns0:avLst/>
                                  </ns0:prstGeom>
                                  <ns0:noFill/>
                                  <ns0:ln w="20329">
                                    <ns0:solidFill>
                                      <ns0:srgbClr val="17324d"/>
                                    </ns0:solidFill>
                                  </ns0:ln>
                                </wps:spPr>
                                <wps:bodyPr lIns="0" tIns="0" rIns="0" bIns="0" anchor="t">
                                  <ns0:noAutofit/>
                                </wps:bodyPr>
                              </wps:wsp>
                              <wps:wsp>
                                <wps:cNvSpPr txBox="1"/>
                                <wps:spPr>
                                  <ns0:xfrm>
                                    <ns0:off x="485000" y="136000"/>
                                    <ns0:ext cx="235426" cy="42480"/>
                                  </ns0:xfrm>
                                  <ns0:prstGeom prst="rect">
                                    <ns0:avLst/>
                                  </ns0:prstGeom>
                                  <ns0:noFill/>
                                  <ns0:ln w="5082">
                                    <ns0:noFill/>
                                  </ns0:ln>
                                </wps:spPr>
                                <wps:txbx>
                                  <w:txbxContent>
                                    <w:p>
                                      <w:r>
                                        <w:rPr>
                                          <w:rFonts w:ascii="Liberation Sans" w:hAnsi="Liberation Sans" w:eastAsia="Liberation Sans" w:cs="Liberation Sans"/>
                                          <w:sz w:val="28"/>
                                          <w:color w:val="17324d"/>
                                        </w:rPr>
                                        <w:t>possible action</w:t>
                                      </w:r>
                                    </w:p>
                                  </w:txbxContent>
                                </wps:txbx>
                                <wps:bodyPr lIns="0" tIns="0" rIns="0" bIns="0" anchor="t">
                                  <ns0:noAutofit/>
                                </wps:bodyPr>
                              </wps:wsp>
                              <wps:wsp>
                                <wps:cNvSpPr txBox="0"/>
                                <wps:spPr>
                                  <ns0:xfrm>
                                    <ns0:off x="20000" y="243000"/>
                                    <ns0:ext cx="415000" cy="80000"/>
                                  </ns0:xfrm>
                                  <ns0:custGeom>
                                    <ns0:avLst/>
                                    <ns0:gdLst/>
                                    <ns0:ahLst/>
                                    <ns0:cxnLst/>
                                    <ns0:rect l="0" t="0" r="r" b="b"/>
                                    <ns0:pathLst>
                                      <ns0:path w="415000" h="80000">
                                        <ns0:moveTo>
                                          <ns0:pt x="0" y="0"/>
                                        </ns0:moveTo>
                                        <ns0:lnTo>
                                          <ns0:pt x="415000" y="0"/>
                                        </ns0:lnTo>
                                        <ns0:lnTo>
                                          <ns0:pt x="415000" y="80000"/>
                                        </ns0:lnTo>
                                        <ns0:lnTo>
                                          <ns0:pt x="0" y="80000"/>
                                        </ns0:lnTo>
                                        <ns0:close/>
                                      </ns0:path>
                                    </ns0:pathLst>
                                  </ns0:custGeom>
                                  <ns0:solidFill>
                                    <ns0:srgbClr val="ffffff"/>
                                  </ns0:solidFill>
                                  <ns0:ln w="20329">
                                    <ns0:solidFill>
                                      <ns0:srgbClr val="17324d"/>
                                    </ns0:solidFill>
                                  </ns0:ln>
                                </wps:spPr>
                                <wps:bodyPr lIns="0" tIns="0" rIns="0" bIns="0" anchor="t">
                                  <ns0:noAutofit/>
                                </wps:bodyPr>
                              </wps:wsp>
                              <wps:wsp>
                                <wps:cNvSpPr txBox="1"/>
                                <wps:spPr>
                                  <ns0:xfrm>
                                    <ns0:off x="40000" y="257000"/>
                                    <ns0:ext cx="110967" cy="42480"/>
                                  </ns0:xfrm>
                                  <ns0:prstGeom prst="rect">
                                    <ns0:avLst/>
                                  </ns0:prstGeom>
                                  <ns0:noFill/>
                                  <ns0:ln w="5082">
                                    <ns0:noFill/>
                                  </ns0:ln>
                                </wps:spPr>
                                <wps:txbx>
                                  <w:txbxContent>
                                    <w:p>
                                      <w:r>
                                        <w:rPr>
                                          <w:rFonts w:ascii="Liberation Sans" w:hAnsi="Liberation Sans" w:eastAsia="Liberation Sans" w:cs="Liberation Sans"/>
                                          <w:sz w:val="28"/>
                                          <w:color w:val="17324d"/>
                                        </w:rPr>
                                        <w:t>shared</w:t>
                                      </w:r>
                                    </w:p>
                                  </w:txbxContent>
                                </wps:txbx>
                                <wps:bodyPr lIns="0" tIns="0" rIns="0" bIns="0" anchor="t">
                                  <ns0:noAutofit/>
                                </wps:bodyPr>
                              </wps:wsp>
                              <wps:wsp>
                                <wps:cNvSpPr txBox="0"/>
                                <wps:spPr>
                                  <ns0:xfrm>
                                    <ns0:off x="465000" y="243000"/>
                                    <ns0:ext cx="415000" cy="80000"/>
                                  </ns0:xfrm>
                                  <ns0:custGeom>
                                    <ns0:avLst/>
                                    <ns0:gdLst/>
                                    <ns0:ahLst/>
                                    <ns0:cxnLst/>
                                    <ns0:rect l="0" t="0" r="r" b="b"/>
                                    <ns0:pathLst>
                                      <ns0:path w="415000" h="80000">
                                        <ns0:moveTo>
                                          <ns0:pt x="0" y="0"/>
                                        </ns0:moveTo>
                                        <ns0:lnTo>
                                          <ns0:pt x="415000" y="0"/>
                                        </ns0:lnTo>
                                        <ns0:lnTo>
                                          <ns0:pt x="415000" y="80000"/>
                                        </ns0:lnTo>
                                        <ns0:lnTo>
                                          <ns0:pt x="0" y="80000"/>
                                        </ns0:lnTo>
                                        <ns0:close/>
                                      </ns0:path>
                                    </ns0:pathLst>
                                  </ns0:custGeom>
                                  <ns0:solidFill>
                                    <ns0:srgbClr val="ffffff"/>
                                  </ns0:solidFill>
                                  <ns0:ln w="20329">
                                    <ns0:solidFill>
                                      <ns0:srgbClr val="17324d"/>
                                    </ns0:solidFill>
                                  </ns0:ln>
                                </wps:spPr>
                                <wps:bodyPr lIns="0" tIns="0" rIns="0" bIns="0" anchor="t">
                                  <ns0:noAutofit/>
                                </wps:bodyPr>
                              </wps:wsp>
                              <wps:wsp>
                                <wps:cNvSpPr txBox="1"/>
                                <wps:spPr>
                                  <ns0:xfrm>
                                    <ns0:off x="485000" y="257000"/>
                                    <ns0:ext cx="157634" cy="42480"/>
                                  </ns0:xfrm>
                                  <ns0:prstGeom prst="rect">
                                    <ns0:avLst/>
                                  </ns0:prstGeom>
                                  <ns0:noFill/>
                                  <ns0:ln w="5082">
                                    <ns0:noFill/>
                                  </ns0:ln>
                                </wps:spPr>
                                <wps:txbx>
                                  <w:txbxContent>
                                    <w:p>
                                      <w:r>
                                        <w:rPr>
                                          <w:rFonts w:ascii="Liberation Sans" w:hAnsi="Liberation Sans" w:eastAsia="Liberation Sans" w:cs="Liberation Sans"/>
                                          <w:sz w:val="28"/>
                                          <w:color w:val="17324d"/>
                                        </w:rPr>
                                        <w:t>difference</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7" name="Picture 1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worldview</w:t>
                  </w:r>
                </w:p>
                <w:p>
                  <w:pPr>
                    <w:keepLines/>
                    <w:spacing w:after="60" w:before="0" w:line="247" w:lineRule="auto"/>
                  </w:pPr>
                  <w:r>
                    <w:rPr>
                      <w:rFonts w:ascii="Liberation Sans" w:hAnsi="Liberation Sans" w:eastAsia="Liberation Sans" w:cs="Liberation Sans"/>
                      <w:b w:val="0"/>
                      <w:color w:val="182B32"/>
                      <w:sz w:val="28"/>
                    </w:rPr>
                    <w:t>a way of understanding life and how to act.</w:t>
                  </w:r>
                </w:p>
                <w:p>
                  <w:pPr>
                    <w:keepLines/>
                    <w:spacing w:after="60" w:before="0" w:line="247" w:lineRule="auto"/>
                  </w:pPr>
                  <w:r>
                    <w:rPr>
                      <w:rFonts w:ascii="Liberation Sans" w:hAnsi="Liberation Sans" w:eastAsia="Liberation Sans" w:cs="Liberation Sans"/>
                      <w:b w:val="0"/>
                      <w:color w:val="182B32"/>
                      <w:sz w:val="28"/>
                    </w:rPr>
                    <w:t>A plain eye looks through a frame at an empty world circle. It shows a way of seeing life.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8" name="Lesson diagram" descr="A plain eye looks through a frame at an empty world circle. It shows a way of seeing lif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39000" y="64000"/>
                                    <ns0:ext cx="138000" cy="7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89000" y="77000"/>
                                    <ns0:ext cx="38000" cy="5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270000" y="35000"/>
                                    <ns0:ext cx="75000" cy="145000"/>
                                  </ns0:xfrm>
                                  <ns0:custGeom>
                                    <ns0:avLst/>
                                    <ns0:gdLst/>
                                    <ns0:ahLst/>
                                    <ns0:cxnLst/>
                                    <ns0:rect l="0" t="0" r="r" b="b"/>
                                    <ns0:pathLst>
                                      <ns0:path w="75000" h="145000">
                                        <ns0:moveTo>
                                          <ns0:pt x="0" y="0"/>
                                        </ns0:moveTo>
                                        <ns0:lnTo>
                                          <ns0:pt x="75000" y="0"/>
                                        </ns0:lnTo>
                                        <ns0:lnTo>
                                          <ns0:pt x="75000" y="145000"/>
                                        </ns0:lnTo>
                                        <ns0:lnTo>
                                          <ns0:pt x="0" y="14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22000" y="39000"/>
                                    <ns0:ext cx="130000" cy="13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184000" y="103000"/>
                                    <ns0:ext cx="81000" cy="1"/>
                                  </ns0:xfrm>
                                  <ns0:prstGeom prst="line">
                                    <ns0:avLst/>
                                  </ns0:prstGeom>
                                  <ns0:noFill/>
                                  <ns0:ln w="32914">
                                    <ns0:solidFill>
                                      <ns0:srgbClr val="17324d"/>
                                    </ns0:solidFill>
                                  </ns0:ln>
                                </wps:spPr>
                                <wps:bodyPr lIns="0" tIns="0" rIns="0" bIns="0" anchor="t">
                                  <ns0:noAutofit/>
                                </wps:bodyPr>
                              </wps:wsp>
                              <wps:wsp>
                                <wps:cNvSpPr txBox="0"/>
                                <wps:spPr>
                                  <ns0:xfrm>
                                    <ns0:off x="350000" y="103000"/>
                                    <ns0:ext cx="65000" cy="1"/>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similarity</w:t>
                  </w:r>
                </w:p>
                <w:p>
                  <w:pPr>
                    <w:keepLines/>
                    <w:spacing w:after="60" w:before="0" w:line="247" w:lineRule="auto"/>
                  </w:pPr>
                  <w:r>
                    <w:rPr>
                      <w:rFonts w:ascii="Liberation Sans" w:hAnsi="Liberation Sans" w:eastAsia="Liberation Sans" w:cs="Liberation Sans"/>
                      <w:b w:val="0"/>
                      <w:color w:val="182B32"/>
                      <w:sz w:val="28"/>
                    </w:rPr>
                    <w:t>a way in which things are alike.</w:t>
                  </w:r>
                </w:p>
                <w:p>
                  <w:pPr>
                    <w:keepLines/>
                    <w:spacing w:after="60" w:before="0" w:line="247" w:lineRule="auto"/>
                  </w:pPr>
                  <w:r>
                    <w:rPr>
                      <w:rFonts w:ascii="Liberation Sans" w:hAnsi="Liberation Sans" w:eastAsia="Liberation Sans" w:cs="Liberation Sans"/>
                      <w:b w:val="0"/>
                      <w:color w:val="182B32"/>
                      <w:sz w:val="28"/>
                    </w:rPr>
                    <w:t>Two equal circles are linked by an equals sign.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0" name="Lesson diagram" descr="Two equal circles are linked by an equals sig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85000" y="40000"/>
                                    <ns0:ext cx="130000" cy="13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395000" y="40000"/>
                                    <ns0:ext cx="130000" cy="13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270000" y="90000"/>
                                    <ns0:ext cx="70000" cy="1"/>
                                  </ns0:xfrm>
                                  <ns0:prstGeom prst="line">
                                    <ns0:avLst/>
                                  </ns0:prstGeom>
                                  <ns0:noFill/>
                                  <ns0:ln w="32914">
                                    <ns0:solidFill>
                                      <ns0:srgbClr val="17324d"/>
                                    </ns0:solidFill>
                                  </ns0:ln>
                                </wps:spPr>
                                <wps:bodyPr lIns="0" tIns="0" rIns="0" bIns="0" anchor="t">
                                  <ns0:noAutofit/>
                                </wps:bodyPr>
                              </wps:wsp>
                              <wps:wsp>
                                <wps:cNvSpPr txBox="0"/>
                                <wps:spPr>
                                  <ns0:xfrm>
                                    <ns0:off x="270000" y="120000"/>
                                    <ns0:ext cx="70000" cy="1"/>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difference</w:t>
                  </w:r>
                </w:p>
                <w:p>
                  <w:pPr>
                    <w:keepLines/>
                    <w:spacing w:after="60" w:before="0" w:line="247" w:lineRule="auto"/>
                  </w:pPr>
                  <w:r>
                    <w:rPr>
                      <w:rFonts w:ascii="Liberation Sans" w:hAnsi="Liberation Sans" w:eastAsia="Liberation Sans" w:cs="Liberation Sans"/>
                      <w:b w:val="0"/>
                      <w:color w:val="182B32"/>
                      <w:sz w:val="28"/>
                    </w:rPr>
                    <w:t>a way in which things are not alike.</w:t>
                  </w:r>
                </w:p>
                <w:p>
                  <w:pPr>
                    <w:keepLines/>
                    <w:spacing w:after="60" w:before="0" w:line="247" w:lineRule="auto"/>
                  </w:pPr>
                  <w:r>
                    <w:rPr>
                      <w:rFonts w:ascii="Liberation Sans" w:hAnsi="Liberation Sans" w:eastAsia="Liberation Sans" w:cs="Liberation Sans"/>
                      <w:b w:val="0"/>
                      <w:color w:val="182B32"/>
                      <w:sz w:val="28"/>
                    </w:rPr>
                    <w:t>A circle and a square sit beside a not-equal sign.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2" name="Lesson diagram" descr="A circle and a square sit beside a not-equal sig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77000" y="42000"/>
                                    <ns0:ext cx="126000" cy="12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00000" y="42000"/>
                                    <ns0:ext cx="126000" cy="126000"/>
                                  </ns0:xfrm>
                                  <ns0:custGeom>
                                    <ns0:avLst/>
                                    <ns0:gdLst/>
                                    <ns0:ahLst/>
                                    <ns0:cxnLst/>
                                    <ns0:rect l="0" t="0" r="r" b="b"/>
                                    <ns0:pathLst>
                                      <ns0:path w="126000" h="126000">
                                        <ns0:moveTo>
                                          <ns0:pt x="0" y="0"/>
                                        </ns0:moveTo>
                                        <ns0:lnTo>
                                          <ns0:pt x="126000" y="0"/>
                                        </ns0:lnTo>
                                        <ns0:lnTo>
                                          <ns0:pt x="126000" y="126000"/>
                                        </ns0:lnTo>
                                        <ns0:lnTo>
                                          <ns0:pt x="0" y="126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55000" y="91000"/>
                                    <ns0:ext cx="75000" cy="1"/>
                                  </ns0:xfrm>
                                  <ns0:prstGeom prst="line">
                                    <ns0:avLst/>
                                  </ns0:prstGeom>
                                  <ns0:noFill/>
                                  <ns0:ln w="32914">
                                    <ns0:solidFill>
                                      <ns0:srgbClr val="17324d"/>
                                    </ns0:solidFill>
                                  </ns0:ln>
                                </wps:spPr>
                                <wps:bodyPr lIns="0" tIns="0" rIns="0" bIns="0" anchor="t">
                                  <ns0:noAutofit/>
                                </wps:bodyPr>
                              </wps:wsp>
                              <wps:wsp>
                                <wps:cNvSpPr txBox="0"/>
                                <wps:spPr>
                                  <ns0:xfrm>
                                    <ns0:off x="255000" y="120000"/>
                                    <ns0:ext cx="75000" cy="1"/>
                                  </ns0:xfrm>
                                  <ns0:prstGeom prst="line">
                                    <ns0:avLst/>
                                  </ns0:prstGeom>
                                  <ns0:noFill/>
                                  <ns0:ln w="32914">
                                    <ns0:solidFill>
                                      <ns0:srgbClr val="17324d"/>
                                    </ns0:solidFill>
                                  </ns0:ln>
                                </wps:spPr>
                                <wps:bodyPr lIns="0" tIns="0" rIns="0" bIns="0" anchor="t">
                                  <ns0:noAutofit/>
                                </wps:bodyPr>
                              </wps:wsp>
                              <wps:wsp>
                                <wps:cNvSpPr txBox="0"/>
                                <wps:spPr>
                                  <ns0:xfrm flipH="1">
                                    <ns0:off x="275000" y="65000"/>
                                    <ns0:ext cx="35000" cy="80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reason</w:t>
                  </w:r>
                </w:p>
                <w:p>
                  <w:pPr>
                    <w:keepLines/>
                    <w:spacing w:after="60" w:before="0" w:line="247" w:lineRule="auto"/>
                  </w:pPr>
                  <w:r>
                    <w:rPr>
                      <w:rFonts w:ascii="Liberation Sans" w:hAnsi="Liberation Sans" w:eastAsia="Liberation Sans" w:cs="Liberation Sans"/>
                      <w:b w:val="0"/>
                      <w:color w:val="182B32"/>
                      <w:sz w:val="28"/>
                    </w:rPr>
                    <w:t>why a person thinks or acts in a certain way.</w:t>
                  </w:r>
                </w:p>
                <w:p>
                  <w:pPr>
                    <w:keepLines/>
                    <w:spacing w:after="60" w:before="0" w:line="247" w:lineRule="auto"/>
                  </w:pPr>
                  <w:r>
                    <w:rPr>
                      <w:rFonts w:ascii="Liberation Sans" w:hAnsi="Liberation Sans" w:eastAsia="Liberation Sans" w:cs="Liberation Sans"/>
                      <w:b w:val="0"/>
                      <w:color w:val="182B32"/>
                      <w:sz w:val="28"/>
                    </w:rPr>
                    <w:t>A plain action box links to an empty box labelled why.</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4" name="Lesson diagram" descr="A plain action box links to an empty box labelled why."/>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40000" y="52000"/>
                                    <ns0:ext cx="195000" cy="106000"/>
                                  </ns0:xfrm>
                                  <ns0:custGeom>
                                    <ns0:avLst/>
                                    <ns0:gdLst/>
                                    <ns0:ahLst/>
                                    <ns0:cxnLst/>
                                    <ns0:rect l="0" t="0" r="r" b="b"/>
                                    <ns0:pathLst>
                                      <ns0:path w="195000" h="106000">
                                        <ns0:moveTo>
                                          <ns0:pt x="0" y="0"/>
                                        </ns0:moveTo>
                                        <ns0:lnTo>
                                          <ns0:pt x="195000" y="0"/>
                                        </ns0:lnTo>
                                        <ns0:lnTo>
                                          <ns0:pt x="195000" y="106000"/>
                                        </ns0:lnTo>
                                        <ns0:lnTo>
                                          <ns0:pt x="0" y="106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83000" y="85000"/>
                                    <ns0:ext cx="61659" cy="26237"/>
                                  </ns0:xfrm>
                                  <ns0:prstGeom prst="rect">
                                    <ns0:avLst/>
                                  </ns0:prstGeom>
                                  <ns0:noFill/>
                                  <ns0:ln w="8228">
                                    <ns0:noFill/>
                                  </ns0:ln>
                                </wps:spPr>
                                <wps:txbx>
                                  <w:txbxContent>
                                    <w:p>
                                      <w:r>
                                        <w:rPr>
                                          <w:rFonts w:ascii="Liberation Sans" w:hAnsi="Liberation Sans" w:eastAsia="Liberation Sans" w:cs="Liberation Sans"/>
                                          <w:sz w:val="28"/>
                                          <w:color w:val="17324d"/>
                                        </w:rPr>
                                        <w:t>action</w:t>
                                      </w:r>
                                    </w:p>
                                  </w:txbxContent>
                                </wps:txbx>
                                <wps:bodyPr lIns="0" tIns="0" rIns="0" bIns="0" anchor="t">
                                  <ns0:noAutofit/>
                                </wps:bodyPr>
                              </wps:wsp>
                              <wps:wsp>
                                <wps:cNvSpPr txBox="0"/>
                                <wps:spPr>
                                  <ns0:xfrm>
                                    <ns0:off x="239000" y="105000"/>
                                    <ns0:ext cx="112000" cy="1"/>
                                  </ns0:xfrm>
                                  <ns0:prstGeom prst="line">
                                    <ns0:avLst/>
                                  </ns0:prstGeom>
                                  <ns0:noFill/>
                                  <ns0:ln w="32914">
                                    <ns0:solidFill>
                                      <ns0:srgbClr val="17324d"/>
                                    </ns0:solidFill>
                                  </ns0:ln>
                                </wps:spPr>
                                <wps:bodyPr lIns="0" tIns="0" rIns="0" bIns="0" anchor="t">
                                  <ns0:noAutofit/>
                                </wps:bodyPr>
                              </wps:wsp>
                              <wps:wsp>
                                <wps:cNvSpPr txBox="0"/>
                                <wps:spPr>
                                  <ns0:xfrm>
                                    <ns0:off x="355000" y="52000"/>
                                    <ns0:ext cx="200000" cy="106000"/>
                                  </ns0:xfrm>
                                  <ns0:custGeom>
                                    <ns0:avLst/>
                                    <ns0:gdLst/>
                                    <ns0:ahLst/>
                                    <ns0:cxnLst/>
                                    <ns0:rect l="0" t="0" r="r" b="b"/>
                                    <ns0:pathLst>
                                      <ns0:path w="200000" h="106000">
                                        <ns0:moveTo>
                                          <ns0:pt x="0" y="0"/>
                                        </ns0:moveTo>
                                        <ns0:lnTo>
                                          <ns0:pt x="200000" y="0"/>
                                        </ns0:lnTo>
                                        <ns0:lnTo>
                                          <ns0:pt x="200000" y="106000"/>
                                        </ns0:lnTo>
                                        <ns0:lnTo>
                                          <ns0:pt x="0" y="106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413000" y="60000"/>
                                    <ns0:ext cx="42425" cy="26237"/>
                                  </ns0:xfrm>
                                  <ns0:prstGeom prst="rect">
                                    <ns0:avLst/>
                                  </ns0:prstGeom>
                                  <ns0:noFill/>
                                  <ns0:ln w="8228">
                                    <ns0:noFill/>
                                  </ns0:ln>
                                </wps:spPr>
                                <wps:txbx>
                                  <w:txbxContent>
                                    <w:p>
                                      <w:r>
                                        <w:rPr>
                                          <w:rFonts w:ascii="Liberation Sans" w:hAnsi="Liberation Sans" w:eastAsia="Liberation Sans" w:cs="Liberation Sans"/>
                                          <w:sz w:val="28"/>
                                          <w:color w:val="17324d"/>
                                        </w:rPr>
                                        <w:t>why</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How can two worldviews respond to the same difficulty?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worldview</w:t>
                  </w:r>
                </w:p>
                <w:p>
                  <w:pPr>
                    <w:keepLines/>
                    <w:spacing w:after="60" w:before="0" w:line="247" w:lineRule="auto"/>
                  </w:pPr>
                  <w:r>
                    <w:rPr>
                      <w:rFonts w:ascii="Liberation Sans" w:hAnsi="Liberation Sans" w:eastAsia="Liberation Sans" w:cs="Liberation Sans"/>
                      <w:b w:val="0"/>
                      <w:color w:val="182B32"/>
                      <w:sz w:val="28"/>
                    </w:rPr>
                    <w:t>a way of understanding life and how to act.</w:t>
                  </w:r>
                </w:p>
                <w:p>
                  <w:pPr>
                    <w:keepLines/>
                    <w:spacing w:after="60" w:before="0" w:line="247" w:lineRule="auto"/>
                  </w:pPr>
                  <w:r>
                    <w:rPr>
                      <w:rFonts w:ascii="Liberation Sans" w:hAnsi="Liberation Sans" w:eastAsia="Liberation Sans" w:cs="Liberation Sans"/>
                      <w:b w:val="0"/>
                      <w:color w:val="182B32"/>
                      <w:sz w:val="28"/>
                    </w:rPr>
                    <w:t>A plain eye looks through a frame at an empty world circle. It shows a way of seeing life.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6" name="Lesson diagram" descr="A plain eye looks through a frame at an empty world circle. It shows a way of seeing lif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39000" y="64000"/>
                                    <ns0:ext cx="138000" cy="7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89000" y="77000"/>
                                    <ns0:ext cx="38000" cy="5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270000" y="35000"/>
                                    <ns0:ext cx="75000" cy="145000"/>
                                  </ns0:xfrm>
                                  <ns0:custGeom>
                                    <ns0:avLst/>
                                    <ns0:gdLst/>
                                    <ns0:ahLst/>
                                    <ns0:cxnLst/>
                                    <ns0:rect l="0" t="0" r="r" b="b"/>
                                    <ns0:pathLst>
                                      <ns0:path w="75000" h="145000">
                                        <ns0:moveTo>
                                          <ns0:pt x="0" y="0"/>
                                        </ns0:moveTo>
                                        <ns0:lnTo>
                                          <ns0:pt x="75000" y="0"/>
                                        </ns0:lnTo>
                                        <ns0:lnTo>
                                          <ns0:pt x="75000" y="145000"/>
                                        </ns0:lnTo>
                                        <ns0:lnTo>
                                          <ns0:pt x="0" y="14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22000" y="39000"/>
                                    <ns0:ext cx="130000" cy="13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184000" y="103000"/>
                                    <ns0:ext cx="81000" cy="1"/>
                                  </ns0:xfrm>
                                  <ns0:prstGeom prst="line">
                                    <ns0:avLst/>
                                  </ns0:prstGeom>
                                  <ns0:noFill/>
                                  <ns0:ln w="32914">
                                    <ns0:solidFill>
                                      <ns0:srgbClr val="17324d"/>
                                    </ns0:solidFill>
                                  </ns0:ln>
                                </wps:spPr>
                                <wps:bodyPr lIns="0" tIns="0" rIns="0" bIns="0" anchor="t">
                                  <ns0:noAutofit/>
                                </wps:bodyPr>
                              </wps:wsp>
                              <wps:wsp>
                                <wps:cNvSpPr txBox="0"/>
                                <wps:spPr>
                                  <ns0:xfrm>
                                    <ns0:off x="350000" y="103000"/>
                                    <ns0:ext cx="65000" cy="1"/>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similarity</w:t>
                  </w:r>
                </w:p>
                <w:p>
                  <w:pPr>
                    <w:keepLines/>
                    <w:spacing w:after="60" w:before="0" w:line="247" w:lineRule="auto"/>
                  </w:pPr>
                  <w:r>
                    <w:rPr>
                      <w:rFonts w:ascii="Liberation Sans" w:hAnsi="Liberation Sans" w:eastAsia="Liberation Sans" w:cs="Liberation Sans"/>
                      <w:b w:val="0"/>
                      <w:color w:val="182B32"/>
                      <w:sz w:val="28"/>
                    </w:rPr>
                    <w:t>a way in which things are alike.</w:t>
                  </w:r>
                </w:p>
                <w:p>
                  <w:pPr>
                    <w:keepLines/>
                    <w:spacing w:after="60" w:before="0" w:line="247" w:lineRule="auto"/>
                  </w:pPr>
                  <w:r>
                    <w:rPr>
                      <w:rFonts w:ascii="Liberation Sans" w:hAnsi="Liberation Sans" w:eastAsia="Liberation Sans" w:cs="Liberation Sans"/>
                      <w:b w:val="0"/>
                      <w:color w:val="182B32"/>
                      <w:sz w:val="28"/>
                    </w:rPr>
                    <w:t>Two equal circles are linked by an equals sign.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8" name="Lesson diagram" descr="Two equal circles are linked by an equals sig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85000" y="40000"/>
                                    <ns0:ext cx="130000" cy="13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395000" y="40000"/>
                                    <ns0:ext cx="130000" cy="13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270000" y="90000"/>
                                    <ns0:ext cx="70000" cy="1"/>
                                  </ns0:xfrm>
                                  <ns0:prstGeom prst="line">
                                    <ns0:avLst/>
                                  </ns0:prstGeom>
                                  <ns0:noFill/>
                                  <ns0:ln w="32914">
                                    <ns0:solidFill>
                                      <ns0:srgbClr val="17324d"/>
                                    </ns0:solidFill>
                                  </ns0:ln>
                                </wps:spPr>
                                <wps:bodyPr lIns="0" tIns="0" rIns="0" bIns="0" anchor="t">
                                  <ns0:noAutofit/>
                                </wps:bodyPr>
                              </wps:wsp>
                              <wps:wsp>
                                <wps:cNvSpPr txBox="0"/>
                                <wps:spPr>
                                  <ns0:xfrm>
                                    <ns0:off x="270000" y="120000"/>
                                    <ns0:ext cx="70000" cy="1"/>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difference</w:t>
                  </w:r>
                </w:p>
                <w:p>
                  <w:pPr>
                    <w:keepLines/>
                    <w:spacing w:after="60" w:before="0" w:line="247" w:lineRule="auto"/>
                  </w:pPr>
                  <w:r>
                    <w:rPr>
                      <w:rFonts w:ascii="Liberation Sans" w:hAnsi="Liberation Sans" w:eastAsia="Liberation Sans" w:cs="Liberation Sans"/>
                      <w:b w:val="0"/>
                      <w:color w:val="182B32"/>
                      <w:sz w:val="28"/>
                    </w:rPr>
                    <w:t>a way in which things are not alike.</w:t>
                  </w:r>
                </w:p>
                <w:p>
                  <w:pPr>
                    <w:keepLines/>
                    <w:spacing w:after="60" w:before="0" w:line="247" w:lineRule="auto"/>
                  </w:pPr>
                  <w:r>
                    <w:rPr>
                      <w:rFonts w:ascii="Liberation Sans" w:hAnsi="Liberation Sans" w:eastAsia="Liberation Sans" w:cs="Liberation Sans"/>
                      <w:b w:val="0"/>
                      <w:color w:val="182B32"/>
                      <w:sz w:val="28"/>
                    </w:rPr>
                    <w:t>A circle and a square sit beside a not-equal sign.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0" name="Lesson diagram" descr="A circle and a square sit beside a not-equal sig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77000" y="42000"/>
                                    <ns0:ext cx="126000" cy="12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00000" y="42000"/>
                                    <ns0:ext cx="126000" cy="126000"/>
                                  </ns0:xfrm>
                                  <ns0:custGeom>
                                    <ns0:avLst/>
                                    <ns0:gdLst/>
                                    <ns0:ahLst/>
                                    <ns0:cxnLst/>
                                    <ns0:rect l="0" t="0" r="r" b="b"/>
                                    <ns0:pathLst>
                                      <ns0:path w="126000" h="126000">
                                        <ns0:moveTo>
                                          <ns0:pt x="0" y="0"/>
                                        </ns0:moveTo>
                                        <ns0:lnTo>
                                          <ns0:pt x="126000" y="0"/>
                                        </ns0:lnTo>
                                        <ns0:lnTo>
                                          <ns0:pt x="126000" y="126000"/>
                                        </ns0:lnTo>
                                        <ns0:lnTo>
                                          <ns0:pt x="0" y="126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55000" y="91000"/>
                                    <ns0:ext cx="75000" cy="1"/>
                                  </ns0:xfrm>
                                  <ns0:prstGeom prst="line">
                                    <ns0:avLst/>
                                  </ns0:prstGeom>
                                  <ns0:noFill/>
                                  <ns0:ln w="32914">
                                    <ns0:solidFill>
                                      <ns0:srgbClr val="17324d"/>
                                    </ns0:solidFill>
                                  </ns0:ln>
                                </wps:spPr>
                                <wps:bodyPr lIns="0" tIns="0" rIns="0" bIns="0" anchor="t">
                                  <ns0:noAutofit/>
                                </wps:bodyPr>
                              </wps:wsp>
                              <wps:wsp>
                                <wps:cNvSpPr txBox="0"/>
                                <wps:spPr>
                                  <ns0:xfrm>
                                    <ns0:off x="255000" y="120000"/>
                                    <ns0:ext cx="75000" cy="1"/>
                                  </ns0:xfrm>
                                  <ns0:prstGeom prst="line">
                                    <ns0:avLst/>
                                  </ns0:prstGeom>
                                  <ns0:noFill/>
                                  <ns0:ln w="32914">
                                    <ns0:solidFill>
                                      <ns0:srgbClr val="17324d"/>
                                    </ns0:solidFill>
                                  </ns0:ln>
                                </wps:spPr>
                                <wps:bodyPr lIns="0" tIns="0" rIns="0" bIns="0" anchor="t">
                                  <ns0:noAutofit/>
                                </wps:bodyPr>
                              </wps:wsp>
                              <wps:wsp>
                                <wps:cNvSpPr txBox="0"/>
                                <wps:spPr>
                                  <ns0:xfrm flipH="1">
                                    <ns0:off x="275000" y="65000"/>
                                    <ns0:ext cx="35000" cy="80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reason</w:t>
                  </w:r>
                </w:p>
                <w:p>
                  <w:pPr>
                    <w:keepLines/>
                    <w:spacing w:after="60" w:before="0" w:line="247" w:lineRule="auto"/>
                  </w:pPr>
                  <w:r>
                    <w:rPr>
                      <w:rFonts w:ascii="Liberation Sans" w:hAnsi="Liberation Sans" w:eastAsia="Liberation Sans" w:cs="Liberation Sans"/>
                      <w:b w:val="0"/>
                      <w:color w:val="182B32"/>
                      <w:sz w:val="28"/>
                    </w:rPr>
                    <w:t>why a person thinks or acts in a certain way.</w:t>
                  </w:r>
                </w:p>
                <w:p>
                  <w:pPr>
                    <w:keepLines/>
                    <w:spacing w:after="60" w:before="0" w:line="247" w:lineRule="auto"/>
                  </w:pPr>
                  <w:r>
                    <w:rPr>
                      <w:rFonts w:ascii="Liberation Sans" w:hAnsi="Liberation Sans" w:eastAsia="Liberation Sans" w:cs="Liberation Sans"/>
                      <w:b w:val="0"/>
                      <w:color w:val="182B32"/>
                      <w:sz w:val="28"/>
                    </w:rPr>
                    <w:t>A plain action box links to an empty box labelled why.</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2" name="Lesson diagram" descr="A plain action box links to an empty box labelled why."/>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40000" y="52000"/>
                                    <ns0:ext cx="195000" cy="106000"/>
                                  </ns0:xfrm>
                                  <ns0:custGeom>
                                    <ns0:avLst/>
                                    <ns0:gdLst/>
                                    <ns0:ahLst/>
                                    <ns0:cxnLst/>
                                    <ns0:rect l="0" t="0" r="r" b="b"/>
                                    <ns0:pathLst>
                                      <ns0:path w="195000" h="106000">
                                        <ns0:moveTo>
                                          <ns0:pt x="0" y="0"/>
                                        </ns0:moveTo>
                                        <ns0:lnTo>
                                          <ns0:pt x="195000" y="0"/>
                                        </ns0:lnTo>
                                        <ns0:lnTo>
                                          <ns0:pt x="195000" y="106000"/>
                                        </ns0:lnTo>
                                        <ns0:lnTo>
                                          <ns0:pt x="0" y="106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83000" y="85000"/>
                                    <ns0:ext cx="61659" cy="26237"/>
                                  </ns0:xfrm>
                                  <ns0:prstGeom prst="rect">
                                    <ns0:avLst/>
                                  </ns0:prstGeom>
                                  <ns0:noFill/>
                                  <ns0:ln w="8228">
                                    <ns0:noFill/>
                                  </ns0:ln>
                                </wps:spPr>
                                <wps:txbx>
                                  <w:txbxContent>
                                    <w:p>
                                      <w:r>
                                        <w:rPr>
                                          <w:rFonts w:ascii="Liberation Sans" w:hAnsi="Liberation Sans" w:eastAsia="Liberation Sans" w:cs="Liberation Sans"/>
                                          <w:sz w:val="28"/>
                                          <w:color w:val="17324d"/>
                                        </w:rPr>
                                        <w:t>action</w:t>
                                      </w:r>
                                    </w:p>
                                  </w:txbxContent>
                                </wps:txbx>
                                <wps:bodyPr lIns="0" tIns="0" rIns="0" bIns="0" anchor="t">
                                  <ns0:noAutofit/>
                                </wps:bodyPr>
                              </wps:wsp>
                              <wps:wsp>
                                <wps:cNvSpPr txBox="0"/>
                                <wps:spPr>
                                  <ns0:xfrm>
                                    <ns0:off x="239000" y="105000"/>
                                    <ns0:ext cx="112000" cy="1"/>
                                  </ns0:xfrm>
                                  <ns0:prstGeom prst="line">
                                    <ns0:avLst/>
                                  </ns0:prstGeom>
                                  <ns0:noFill/>
                                  <ns0:ln w="32914">
                                    <ns0:solidFill>
                                      <ns0:srgbClr val="17324d"/>
                                    </ns0:solidFill>
                                  </ns0:ln>
                                </wps:spPr>
                                <wps:bodyPr lIns="0" tIns="0" rIns="0" bIns="0" anchor="t">
                                  <ns0:noAutofit/>
                                </wps:bodyPr>
                              </wps:wsp>
                              <wps:wsp>
                                <wps:cNvSpPr txBox="0"/>
                                <wps:spPr>
                                  <ns0:xfrm>
                                    <ns0:off x="355000" y="52000"/>
                                    <ns0:ext cx="200000" cy="106000"/>
                                  </ns0:xfrm>
                                  <ns0:custGeom>
                                    <ns0:avLst/>
                                    <ns0:gdLst/>
                                    <ns0:ahLst/>
                                    <ns0:cxnLst/>
                                    <ns0:rect l="0" t="0" r="r" b="b"/>
                                    <ns0:pathLst>
                                      <ns0:path w="200000" h="106000">
                                        <ns0:moveTo>
                                          <ns0:pt x="0" y="0"/>
                                        </ns0:moveTo>
                                        <ns0:lnTo>
                                          <ns0:pt x="200000" y="0"/>
                                        </ns0:lnTo>
                                        <ns0:lnTo>
                                          <ns0:pt x="200000" y="106000"/>
                                        </ns0:lnTo>
                                        <ns0:lnTo>
                                          <ns0:pt x="0" y="106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413000" y="60000"/>
                                    <ns0:ext cx="42425" cy="26237"/>
                                  </ns0:xfrm>
                                  <ns0:prstGeom prst="rect">
                                    <ns0:avLst/>
                                  </ns0:prstGeom>
                                  <ns0:noFill/>
                                  <ns0:ln w="8228">
                                    <ns0:noFill/>
                                  </ns0:ln>
                                </wps:spPr>
                                <wps:txbx>
                                  <w:txbxContent>
                                    <w:p>
                                      <w:r>
                                        <w:rPr>
                                          <w:rFonts w:ascii="Liberation Sans" w:hAnsi="Liberation Sans" w:eastAsia="Liberation Sans" w:cs="Liberation Sans"/>
                                          <w:sz w:val="28"/>
                                          <w:color w:val="17324d"/>
                                        </w:rPr>
                                        <w:t>why</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Use C. Suggest one shared helpful action, then explain a possible source-based reason from each account.</w:t>
                  </w:r>
                </w:p>
                <w:p>
                  <w:pPr>
                    <w:keepLines/>
                    <w:spacing w:after="60" w:before="0" w:line="247" w:lineRule="auto"/>
                  </w:pPr>
                  <w:r>
                    <w:rPr>
                      <w:rFonts w:ascii="Liberation Sans" w:hAnsi="Liberation Sans" w:eastAsia="Liberation Sans" w:cs="Liberation Sans"/>
                      <w:b w:val="0"/>
                      <w:color w:val="182B32"/>
                      <w:sz w:val="28"/>
                    </w:rPr>
                    <w:t>Record two reason lines. Keep A’s reason with A and B’s reason with B.</w:t>
                  </w:r>
                </w:p>
                <w:p>
                  <w:pPr>
                    <w:keepLines/>
                    <w:spacing w:after="60" w:before="0" w:line="247" w:lineRule="auto"/>
                  </w:pPr>
                  <w:r>
                    <w:rPr>
                      <w:rFonts w:ascii="Liberation Sans" w:hAnsi="Liberation Sans" w:eastAsia="Liberation Sans" w:cs="Liberation Sans"/>
                      <w:b w:val="0"/>
                      <w:color w:val="182B32"/>
                      <w:sz w:val="28"/>
                    </w:rPr>
                    <w:t>In your book: One guided record and your own source detail, choice or starting step.</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Card A — G-P-S5; one Christian account, in new words</w:t>
                        </w:r>
                      </w:p>
                      <w:p>
                        <w:pPr>
                          <w:keepLines/>
                          <w:spacing w:after="60" w:before="0" w:line="247" w:lineRule="auto"/>
                        </w:pPr>
                        <w:r>
                          <w:rPr>
                            <w:rFonts w:ascii="Liberation Sans" w:hAnsi="Liberation Sans" w:eastAsia="Liberation Sans" w:cs="Liberation Sans"/>
                            <w:b w:val="0"/>
                            <w:color w:val="182B32"/>
                            <w:sz w:val="28"/>
                          </w:rPr>
                          <w:t>This Christian account links hope to belief in the central teacher rising from death. It urges care and kindness for people in need. Some Christians draw hope from this belief. It does not mean that pain or hard change must end at once.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Card B — G-P-S3 and G-P-S4; a humanist account, in new words</w:t>
                        </w:r>
                      </w:p>
                      <w:p>
                        <w:pPr>
                          <w:keepLines/>
                          <w:spacing w:after="60" w:before="0" w:line="247" w:lineRule="auto"/>
                        </w:pPr>
                        <w:r>
                          <w:rPr>
                            <w:rFonts w:ascii="Liberation Sans" w:hAnsi="Liberation Sans" w:eastAsia="Liberation Sans" w:cs="Liberation Sans"/>
                            <w:b w:val="0"/>
                            <w:color w:val="182B32"/>
                            <w:sz w:val="28"/>
                          </w:rPr>
                          <w:t>This humanist account uses reason, evidence and care for others. It asks people to think about the effects of a choice and to listen. A person can change a plan when new facts arrive. Humanism is a non-religious worldview. It is not a label for all non-religious people.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4 · GROW-RE-S1-W04 · Date __________</w:t>
            </w:r>
          </w:p>
          <w:p>
            <w:pPr>
              <w:spacing w:after="40"/>
            </w:pPr>
            <w:r>
              <w:rPr>
                <w:rFonts w:ascii="Liberation Sans" w:hAnsi="Liberation Sans" w:eastAsia="Liberation Sans" w:cs="Liberation Sans"/>
                <w:b/>
                <w:color w:val="182B32"/>
                <w:sz w:val="32"/>
              </w:rPr>
              <w:t>How can two worldviews respond to the same difficulty?</w:t>
            </w:r>
          </w:p>
          <w:p>
            <w:pPr>
              <w:spacing w:after="40"/>
              <w:shd w:fill="FFE4C8"/>
            </w:pPr>
            <w:r>
              <w:rPr>
                <w:rFonts w:ascii="Liberation Sans" w:hAnsi="Liberation Sans" w:eastAsia="Liberation Sans" w:cs="Liberation Sans"/>
                <w:b w:val="0"/>
                <w:color w:val="182B32"/>
                <w:sz w:val="28"/>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Case C — invented neutral community case</w:t>
                        </w:r>
                      </w:p>
                      <w:p>
                        <w:pPr>
                          <w:keepLines/>
                          <w:spacing w:after="60" w:before="0" w:line="247" w:lineRule="auto"/>
                        </w:pPr>
                        <w:r>
                          <w:rPr>
                            <w:rFonts w:ascii="Liberation Sans" w:hAnsi="Liberation Sans" w:eastAsia="Liberation Sans" w:cs="Liberation Sans"/>
                            <w:b w:val="0"/>
                            <w:color w:val="182B32"/>
                            <w:sz w:val="28"/>
                          </w:rPr>
                          <w:t>Two groups cannot use a shared room after a leak. Each wants people to stay safe and included. They can seek facts, check another room and share tasks. The case gives no member a faith or worldview. Use the source accounts to compare possible reasons, not to guess anyone’s identity.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Blank record — classroom tool</w:t>
                        </w:r>
                      </w:p>
                      <w:p>
                        <w:pPr>
                          <w:keepLines/>
                          <w:spacing w:after="60" w:before="0" w:line="247" w:lineRule="auto"/>
                        </w:pPr>
                        <w:r>
                          <w:rPr>
                            <w:rFonts w:ascii="Liberation Sans" w:hAnsi="Liberation Sans" w:eastAsia="Liberation Sans" w:cs="Liberation Sans"/>
                            <w:b w:val="0"/>
                            <w:color w:val="182B32"/>
                            <w:sz w:val="28"/>
                          </w:rPr>
                          <w:t>A: source detail and reason [ ]</w:t>
                        </w:r>
                      </w:p>
                      <w:p>
                        <w:pPr>
                          <w:keepLines/>
                          <w:spacing w:after="60" w:before="0" w:line="247" w:lineRule="auto"/>
                        </w:pPr>
                        <w:r>
                          <w:rPr>
                            <w:rFonts w:ascii="Liberation Sans" w:hAnsi="Liberation Sans" w:eastAsia="Liberation Sans" w:cs="Liberation Sans"/>
                            <w:b w:val="0"/>
                            <w:color w:val="182B32"/>
                            <w:sz w:val="28"/>
                          </w:rPr>
                          <w:t>B: source detail and reason [ ]</w:t>
                        </w:r>
                      </w:p>
                      <w:p>
                        <w:pPr>
                          <w:keepLines/>
                          <w:spacing w:after="60" w:before="0" w:line="247" w:lineRule="auto"/>
                        </w:pPr>
                        <w:r>
                          <w:rPr>
                            <w:rFonts w:ascii="Liberation Sans" w:hAnsi="Liberation Sans" w:eastAsia="Liberation Sans" w:cs="Liberation Sans"/>
                            <w:b w:val="0"/>
                            <w:color w:val="182B32"/>
                            <w:sz w:val="28"/>
                          </w:rPr>
                          <w:t>Similarity [ ] / difference [ ]</w:t>
                        </w:r>
                      </w:p>
                      <w:p>
                        <w:pPr>
                          <w:keepLines/>
                          <w:spacing w:after="60" w:before="0" w:line="247" w:lineRule="auto"/>
                        </w:pPr>
                        <w:r>
                          <w:rPr>
                            <w:rFonts w:ascii="Liberation Sans" w:hAnsi="Liberation Sans" w:eastAsia="Liberation Sans" w:cs="Liberation Sans"/>
                            <w:b w:val="0"/>
                            <w:color w:val="182B32"/>
                            <w:sz w:val="28"/>
                          </w:rPr>
                          <w:t>Shared possible action in C [ ] / one reason from each [ ]</w:t>
                        </w:r>
                      </w:p>
                      <w:p>
                        <w:pPr>
                          <w:keepLines/>
                          <w:spacing w:after="60" w:before="0" w:line="247" w:lineRule="auto"/>
                        </w:pPr>
                        <w:r>
                          <w:rPr>
                            <w:rFonts w:ascii="Liberation Sans" w:hAnsi="Liberation Sans" w:eastAsia="Liberation Sans" w:cs="Liberation Sans"/>
                            <w:b w:val="0"/>
                            <w:color w:val="182B32"/>
                            <w:sz w:val="28"/>
                          </w:rPr>
                          <w:t>Limit and my check [ ]</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R1: In the boat story, frightened friends seek the teacher’s help. Some Christians read it through trust. The calm is a claim within the text.</w:t>
                  </w:r>
                </w:p>
                <w:p>
                  <w:pPr>
                    <w:keepLines/>
                    <w:spacing w:after="60" w:before="0" w:line="247" w:lineRule="auto"/>
                  </w:pPr>
                  <w:r>
                    <w:rPr>
                      <w:rFonts w:ascii="Liberation Sans" w:hAnsi="Liberation Sans" w:eastAsia="Liberation Sans" w:cs="Liberation Sans"/>
                      <w:b w:val="0"/>
                      <w:color w:val="182B32"/>
                      <w:sz w:val="28"/>
                    </w:rPr>
                    <w:t>R2: In the judge story, a woman keeps seeking justice. The unjust judge acts to end the requests. The text frames persistence in prayer.</w:t>
                  </w:r>
                </w:p>
                <w:p>
                  <w:pPr>
                    <w:keepLines/>
                    <w:spacing w:after="60" w:before="0" w:line="247" w:lineRule="auto"/>
                  </w:pPr>
                  <w:r>
                    <w:rPr>
                      <w:rFonts w:ascii="Liberation Sans" w:hAnsi="Liberation Sans" w:eastAsia="Liberation Sans" w:cs="Liberation Sans"/>
                      <w:b w:val="0"/>
                      <w:color w:val="182B32"/>
                      <w:sz w:val="28"/>
                    </w:rPr>
                    <w:t>R3: We described those ideas without praying. Neither story proves that faith prevents harm or that persistence always secures justice.</w:t>
                  </w:r>
                </w:p>
                <w:p>
                  <w:pPr>
                    <w:keepLines/>
                    <w:spacing w:after="60" w:before="0" w:line="247" w:lineRule="auto"/>
                  </w:pPr>
                  <w:r>
                    <w:rPr>
                      <w:rFonts w:ascii="Liberation Sans" w:hAnsi="Liberation Sans" w:eastAsia="Liberation Sans" w:cs="Liberation Sans"/>
                      <w:b w:val="0"/>
                      <w:color w:val="182B32"/>
                      <w:sz w:val="28"/>
                    </w:rPr>
                    <w:t>60-second recap: We studied a story about trust and one about persistence in prayer. We described their meanings without praying or promising that belief removes danger or injustice.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4 · GROW-RE-S1-W04 · Date __________</w:t>
            </w:r>
          </w:p>
          <w:p>
            <w:pPr>
              <w:spacing w:after="40"/>
            </w:pPr>
            <w:r>
              <w:rPr>
                <w:rFonts w:ascii="Liberation Sans" w:hAnsi="Liberation Sans" w:eastAsia="Liberation Sans" w:cs="Liberation Sans"/>
                <w:b/>
                <w:color w:val="182B32"/>
                <w:sz w:val="26"/>
              </w:rPr>
              <w:t>How can two worldviews respond to the same difficulty?</w:t>
            </w:r>
          </w:p>
          <w:p>
            <w:pPr>
              <w:spacing w:after="40"/>
              <w:shd w:fill="FFE4C8"/>
            </w:pPr>
            <w:r>
              <w:rPr>
                <w:rFonts w:ascii="Liberation Sans" w:hAnsi="Liberation Sans" w:eastAsia="Liberation Sans" w:cs="Liberation Sans"/>
                <w:b w:val="0"/>
                <w:color w:val="182B32"/>
                <w:sz w:val="22"/>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Trust or seeking help.</w:t>
                  </w:r>
                </w:p>
                <w:p>
                  <w:pPr>
                    <w:keepLines/>
                    <w:spacing w:after="60" w:before="0" w:line="247" w:lineRule="auto"/>
                  </w:pPr>
                  <w:r>
                    <w:rPr>
                      <w:rFonts w:ascii="Liberation Sans" w:hAnsi="Liberation Sans" w:eastAsia="Liberation Sans" w:cs="Liberation Sans"/>
                      <w:b w:val="0"/>
                      <w:color w:val="182B32"/>
                      <w:sz w:val="22"/>
                    </w:rPr>
                    <w:t>2. Justice.</w:t>
                  </w:r>
                </w:p>
                <w:p>
                  <w:pPr>
                    <w:keepLines/>
                    <w:spacing w:after="60" w:before="0" w:line="247" w:lineRule="auto"/>
                  </w:pPr>
                  <w:r>
                    <w:rPr>
                      <w:rFonts w:ascii="Liberation Sans" w:hAnsi="Liberation Sans" w:eastAsia="Liberation Sans" w:cs="Liberation Sans"/>
                      <w:b w:val="0"/>
                      <w:color w:val="182B32"/>
                      <w:sz w:val="22"/>
                    </w:rPr>
                    <w:t>3. No.</w:t>
                  </w:r>
                </w:p>
                <w:p>
                  <w:pPr>
                    <w:keepLines/>
                    <w:spacing w:after="60" w:before="0" w:line="247" w:lineRule="auto"/>
                  </w:pPr>
                  <w:r>
                    <w:rPr>
                      <w:rFonts w:ascii="Liberation Sans" w:hAnsi="Liberation Sans" w:eastAsia="Liberation Sans" w:cs="Liberation Sans"/>
                      <w:b w:val="0"/>
                      <w:color w:val="182B32"/>
                      <w:sz w:val="22"/>
                    </w:rPr>
                    <w:t>4. Yes; accept a sensible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They were frightened, woke their teacher and sought help.</w:t>
                  </w:r>
                </w:p>
                <w:p>
                  <w:pPr>
                    <w:keepLines/>
                    <w:spacing w:after="60" w:before="0" w:line="247" w:lineRule="auto"/>
                  </w:pPr>
                  <w:r>
                    <w:rPr>
                      <w:rFonts w:ascii="Liberation Sans" w:hAnsi="Liberation Sans" w:eastAsia="Liberation Sans" w:cs="Liberation Sans"/>
                      <w:b w:val="0"/>
                      <w:color w:val="182B32"/>
                      <w:sz w:val="22"/>
                    </w:rPr>
                    <w:t>2. Justice.</w:t>
                  </w:r>
                </w:p>
                <w:p>
                  <w:pPr>
                    <w:keepLines/>
                    <w:spacing w:after="60" w:before="0" w:line="247" w:lineRule="auto"/>
                  </w:pPr>
                  <w:r>
                    <w:rPr>
                      <w:rFonts w:ascii="Liberation Sans" w:hAnsi="Liberation Sans" w:eastAsia="Liberation Sans" w:cs="Liberation Sans"/>
                      <w:b w:val="0"/>
                      <w:color w:val="182B32"/>
                      <w:sz w:val="22"/>
                    </w:rPr>
                    <w:t>3. It is one story with a particular outcome; repeated requests do not ensure every real case is resolved.</w:t>
                  </w:r>
                </w:p>
                <w:p>
                  <w:pPr>
                    <w:keepLines/>
                    <w:spacing w:after="60" w:before="0" w:line="247" w:lineRule="auto"/>
                  </w:pPr>
                  <w:r>
                    <w:rPr>
                      <w:rFonts w:ascii="Liberation Sans" w:hAnsi="Liberation Sans" w:eastAsia="Liberation Sans" w:cs="Liberation Sans"/>
                      <w:b w:val="0"/>
                      <w:color w:val="182B32"/>
                      <w:sz w:val="22"/>
                    </w:rPr>
                    <w:t>4. People may share an aim or action while using different reasons; accept a sensible bridge explanation.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They turned to their teacher during fear; some Christians read this as trust. Keep it a text-based interpretation.</w:t>
                  </w:r>
                </w:p>
                <w:p>
                  <w:pPr>
                    <w:keepLines/>
                    <w:spacing w:after="60" w:before="0" w:line="247" w:lineRule="auto"/>
                  </w:pPr>
                  <w:r>
                    <w:rPr>
                      <w:rFonts w:ascii="Liberation Sans" w:hAnsi="Liberation Sans" w:eastAsia="Liberation Sans" w:cs="Liberation Sans"/>
                      <w:b w:val="0"/>
                      <w:color w:val="182B32"/>
                      <w:sz w:val="22"/>
                    </w:rPr>
                    <w:t>2. She kept returning to seek justice until the judge responded; the text frames perseverance in prayer.</w:t>
                  </w:r>
                </w:p>
                <w:p>
                  <w:pPr>
                    <w:keepLines/>
                    <w:spacing w:after="60" w:before="0" w:line="247" w:lineRule="auto"/>
                  </w:pPr>
                  <w:r>
                    <w:rPr>
                      <w:rFonts w:ascii="Liberation Sans" w:hAnsi="Liberation Sans" w:eastAsia="Liberation Sans" w:cs="Liberation Sans"/>
                      <w:b w:val="0"/>
                      <w:color w:val="182B32"/>
                      <w:sz w:val="22"/>
                    </w:rPr>
                    <w:t>3. The stories do not show that faith guarantees safety/justice; fear or continued hardship is not evidence of a personal fault.</w:t>
                  </w:r>
                </w:p>
                <w:p>
                  <w:pPr>
                    <w:keepLines/>
                    <w:spacing w:after="60" w:before="0" w:line="247" w:lineRule="auto"/>
                  </w:pPr>
                  <w:r>
                    <w:rPr>
                      <w:rFonts w:ascii="Liberation Sans" w:hAnsi="Liberation Sans" w:eastAsia="Liberation Sans" w:cs="Liberation Sans"/>
                      <w:b w:val="0"/>
                      <w:color w:val="182B32"/>
                      <w:sz w:val="22"/>
                    </w:rPr>
                    <w:t>4. Different grounds can support the same action; one act does not identify a worldview.</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Care/help/kindness or attention to others’ needs.</w:t>
                  </w:r>
                </w:p>
                <w:p>
                  <w:pPr>
                    <w:keepLines/>
                    <w:spacing w:after="60" w:before="0" w:line="247" w:lineRule="auto"/>
                  </w:pPr>
                  <w:r>
                    <w:rPr>
                      <w:rFonts w:ascii="Liberation Sans" w:hAnsi="Liberation Sans" w:eastAsia="Liberation Sans" w:cs="Liberation Sans"/>
                      <w:b w:val="0"/>
                      <w:color w:val="182B32"/>
                      <w:sz w:val="22"/>
                    </w:rPr>
                    <w:t>2. X uses Christian faith-based hope; Y uses a non-religious humanist basis of reason/empathy/effects.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Both can guide care, supported by kindness in X and empathy/effects in Y.</w:t>
                  </w:r>
                </w:p>
                <w:p>
                  <w:pPr>
                    <w:keepLines/>
                    <w:spacing w:after="60" w:before="0" w:line="247" w:lineRule="auto"/>
                  </w:pPr>
                  <w:r>
                    <w:rPr>
                      <w:rFonts w:ascii="Liberation Sans" w:hAnsi="Liberation Sans" w:eastAsia="Liberation Sans" w:cs="Liberation Sans"/>
                      <w:b w:val="0"/>
                      <w:color w:val="182B32"/>
                      <w:sz w:val="22"/>
                    </w:rPr>
                    <w:t>2. Different bases for reasons, as above; no ranking of people/capacity to care.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4 · GROW-RE-S1-W04 · Date __________</w:t>
            </w:r>
          </w:p>
          <w:p>
            <w:pPr>
              <w:spacing w:after="40"/>
            </w:pPr>
            <w:r>
              <w:rPr>
                <w:rFonts w:ascii="Liberation Sans" w:hAnsi="Liberation Sans" w:eastAsia="Liberation Sans" w:cs="Liberation Sans"/>
                <w:b/>
                <w:color w:val="182B32"/>
                <w:sz w:val="26"/>
              </w:rPr>
              <w:t>How can two worldviews respond to the same difficulty?</w:t>
            </w:r>
          </w:p>
          <w:p>
            <w:pPr>
              <w:spacing w:after="40"/>
              <w:shd w:fill="FFE4C8"/>
            </w:pPr>
            <w:r>
              <w:rPr>
                <w:rFonts w:ascii="Liberation Sans" w:hAnsi="Liberation Sans" w:eastAsia="Liberation Sans" w:cs="Liberation Sans"/>
                <w:b w:val="0"/>
                <w:color w:val="182B32"/>
                <w:sz w:val="22"/>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An action with distinct source-linked reasons from X and Y.</w:t>
                  </w:r>
                </w:p>
                <w:p>
                  <w:pPr>
                    <w:keepLines/>
                    <w:spacing w:after="60" w:before="0" w:line="247" w:lineRule="auto"/>
                  </w:pPr>
                  <w:r>
                    <w:rPr>
                      <w:rFonts w:ascii="Liberation Sans" w:hAnsi="Liberation Sans" w:eastAsia="Liberation Sans" w:cs="Liberation Sans"/>
                      <w:b w:val="0"/>
                      <w:color w:val="182B32"/>
                      <w:sz w:val="22"/>
                    </w:rPr>
                    <w:t>2. A plausible change, such as checking needs or revising an unsafe step, justified through Y’s reason, empathy or concern for the effects of choices. It is a proposed application, not a source event.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No. A shared action does not prove identical belief.</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Both could support checking needs and offering safe help. A can connect care with faith-based hope; B can connect care with reason, empathy and consequences. These are applications of source perspectives, not claims about the unnamed group members’ identities.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Route guidance: Accurate similarity and difference, with a source detail for each and application to the case. Humanism is one non-religious worldview, not all non-religion. Do not claim religion lacks reason or humanism lacks care. Respectful comparison permits disagreement without personal belief disclosure.</w:t>
                  </w:r>
                </w:p>
                <w:p>
                  <w:pPr>
                    <w:keepLines/>
                    <w:spacing w:after="60" w:before="0" w:line="247" w:lineRule="auto"/>
                  </w:pPr>
                  <w:r>
                    <w:rPr>
                      <w:rFonts w:ascii="Liberation Sans" w:hAnsi="Liberation Sans" w:eastAsia="Liberation Sans" w:cs="Liberation Sans"/>
                      <w:b w:val="0"/>
                      <w:color w:val="182B32"/>
                      <w:sz w:val="22"/>
                    </w:rPr>
                    <w:t>Supported and Choice retain the same essential outcome. Record only pupil-selected content. A word/phrase may show the reason; an adult-selected answer does not. Aspire is not automatic independent evidence. An accurate alternative judgement with evidence may be accepted where the question permits it.</w:t>
                  </w:r>
                </w:p>
                <w:p>
                  <w:pPr>
                    <w:keepLines/>
                    <w:spacing w:after="60" w:before="0" w:line="247" w:lineRule="auto"/>
                  </w:pPr>
                  <w:r>
                    <w:rPr>
                      <w:rFonts w:ascii="Liberation Sans" w:hAnsi="Liberation Sans" w:eastAsia="Liberation Sans" w:cs="Liberation Sans"/>
                      <w:b w:val="0"/>
                      <w:color w:val="182B32"/>
                      <w:sz w:val="22"/>
                    </w:rPr>
                    <w:t>Review evidence: keep the original response and the pupil’s own edit or stated reason to retain it. Use R only after the adult receives it, names the change back and records its effect on the next step. The evidence artefact is two-source comparison with a defended similarity and difference.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4 · GROW-RE-S1-W04 · Date __________</w:t>
            </w:r>
          </w:p>
          <w:p>
            <w:pPr>
              <w:spacing w:after="40"/>
            </w:pPr>
            <w:r>
              <w:rPr>
                <w:rFonts w:ascii="Liberation Sans" w:hAnsi="Liberation Sans" w:eastAsia="Liberation Sans" w:cs="Liberation Sans"/>
                <w:b/>
                <w:color w:val="182B32"/>
                <w:sz w:val="26"/>
              </w:rPr>
              <w:t>How can two worldviews respond to the same difficulty?</w:t>
            </w:r>
          </w:p>
          <w:p>
            <w:pPr>
              <w:spacing w:after="40"/>
              <w:shd w:fill="FFE4C8"/>
            </w:pPr>
            <w:r>
              <w:rPr>
                <w:rFonts w:ascii="Liberation Sans" w:hAnsi="Liberation Sans" w:eastAsia="Liberation Sans" w:cs="Liberation Sans"/>
                <w:b w:val="0"/>
                <w:color w:val="182B32"/>
                <w:sz w:val="22"/>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Prepare complete cards, word meanings, blank record, selected route and Pause card. No live site or missing source is needed. Hide recall and overlapping current content until the first try, and hide all other help at Exit. Record later supported access honestly.</w:t>
                  </w:r>
                </w:p>
                <w:p>
                  <w:pPr>
                    <w:keepLines/>
                    <w:spacing w:after="60" w:before="0" w:line="247" w:lineRule="auto"/>
                  </w:pPr>
                  <w:r>
                    <w:rPr>
                      <w:rFonts w:ascii="Liberation Sans" w:hAnsi="Liberation Sans" w:eastAsia="Liberation Sans" w:cs="Liberation Sans"/>
                      <w:b w:val="0"/>
                      <w:color w:val="182B32"/>
                      <w:sz w:val="22"/>
                    </w:rPr>
                    <w:t>2. Check a start within two minutes, prompt the organiser, rephrase without over-talking and fade after the first success. Independent first, support as needed. No cold calling. A private response or pass is valid. Plan a regulation/movement break with return to one card and the first unfinished step.</w:t>
                  </w:r>
                </w:p>
                <w:p>
                  <w:pPr>
                    <w:keepLines/>
                    <w:spacing w:after="60" w:before="0" w:line="247" w:lineRule="auto"/>
                  </w:pPr>
                  <w:r>
                    <w:rPr>
                      <w:rFonts w:ascii="Liberation Sans" w:hAnsi="Liberation Sans" w:eastAsia="Liberation Sans" w:cs="Liberation Sans"/>
                      <w:b w:val="0"/>
                      <w:color w:val="182B32"/>
                      <w:sz w:val="22"/>
                    </w:rPr>
                    <w:t>3. Two-column organiser; matched short accounts; reduce source load without deleting the difference in basis. Record the level of support, not just success: Independent means no content prompt; With prompt means stem/choice/reminder; Not yet means the adult supplied most content. Never improve the baseline or mark prompted work independent.</w:t>
                  </w:r>
                </w:p>
                <w:p>
                  <w:pPr>
                    <w:keepLines/>
                    <w:spacing w:after="60" w:before="0" w:line="247" w:lineRule="auto"/>
                  </w:pPr>
                  <w:r>
                    <w:rPr>
                      <w:rFonts w:ascii="Liberation Sans" w:hAnsi="Liberation Sans" w:eastAsia="Liberation Sans" w:cs="Liberation Sans"/>
                      <w:b w:val="0"/>
                      <w:color w:val="182B32"/>
                      <w:sz w:val="22"/>
                    </w:rPr>
                    <w:t>4. Keep all six stages at 5, 3, 6, 8, 15, 3 minutes; Opening 0. Keep the source-linked similarity and difference, fair application and two Exit checks. Record the pupil’s own guided choice, own route response and review. Keep sources, modelled response, supported work and independent reasoning distinct.</w:t>
                  </w:r>
                </w:p>
                <w:p>
                  <w:pPr>
                    <w:keepLines/>
                    <w:spacing w:after="60" w:before="0" w:line="247" w:lineRule="auto"/>
                  </w:pPr>
                  <w:r>
                    <w:rPr>
                      <w:rFonts w:ascii="Liberation Sans" w:hAnsi="Liberation Sans" w:eastAsia="Liberation Sans" w:cs="Liberation Sans"/>
                      <w:b w:val="0"/>
                      <w:color w:val="182B32"/>
                      <w:sz w:val="22"/>
                    </w:rPr>
                    <w:t>5. The designated lesson TA captures two-source comparison with a defended similarity and difference; the lesson teacher receives the whole response and names the change back, then lets it shape a next step. Capture and check before same-day upload to the evidence app with GROW-RE-S1-W04. Use VF, WS, I, NS, E, R, // and ? accurately; the eight-code band is printed above. R requires Audience and actual Influence. No pupil details or assumed loop closure appear in this wording.</w:t>
                  </w:r>
                </w:p>
                <w:p>
                  <w:pPr>
                    <w:keepLines/>
                    <w:spacing w:after="60" w:before="0" w:line="247" w:lineRule="auto"/>
                  </w:pPr>
                  <w:r>
                    <w:rPr>
                      <w:rFonts w:ascii="Liberation Sans" w:hAnsi="Liberation Sans" w:eastAsia="Liberation Sans" w:cs="Liberation Sans"/>
                      <w:b w:val="0"/>
                      <w:color w:val="182B32"/>
                      <w:sz w:val="22"/>
                    </w:rPr>
                    <w:t>Wording only. Read short prompts aloud; allow thinking time, private responses and a pass. Pupils may point, speak, sign, use symbols, draw, type or write. An adult may record only the pupil’s own words or directed marks. A pass needs no book entry. No cold calling; nobody is asked to read difficult text aloud. No compulsory pair work, board copying or live website is needed.</w:t>
                  </w:r>
                </w:p>
                <w:p>
                  <w:pPr>
                    <w:keepLines/>
                    <w:spacing w:after="60" w:before="0" w:line="247" w:lineRule="auto"/>
                  </w:pPr>
                  <w:r>
                    <w:rPr>
                      <w:rFonts w:ascii="Liberation Sans" w:hAnsi="Liberation Sans" w:eastAsia="Liberation Sans" w:cs="Liberation Sans"/>
                      <w:b w:val="0"/>
                      <w:color w:val="182B32"/>
                      <w:sz w:val="22"/>
                    </w:rPr>
                    <w:t>Use one Arrival tier, one Exit tier and one You Do route. Offer the independent attempt first; add support only if needed. Supported adds structure; Choice adds limited options and a pupil-owned word, phrase or reason. Aspire is an extension, not a fourth support level. Each route is a separate pupil page. Staff mark actual I, S or C; the pupil page has only the empty I · S · C box.</w:t>
                  </w:r>
                </w:p>
                <w:p>
                  <w:pPr>
                    <w:keepLines/>
                    <w:spacing w:after="60" w:before="0" w:line="247" w:lineRule="auto"/>
                  </w:pPr>
                  <w:r>
                    <w:rPr>
                      <w:rFonts w:ascii="Liberation Sans" w:hAnsi="Liberation Sans" w:eastAsia="Liberation Sans" w:cs="Liberation Sans"/>
                      <w:b w:val="0"/>
                      <w:color w:val="182B32"/>
                      <w:sz w:val="22"/>
                    </w:rPr>
                    <w:t>Keep answers, source notes, assessment guidance and adult records out of pupil view. Keep recall cards and overlapping current cards, organiser and Word page covered until after the first Arrival attempt. The 60-second recap is after that first attempt; record later source-aided answers separately. Show only today’s link prompt at item 4. Release current sources in I Do; keep fresh Exit text for Exit only. Hide the complete model before You Do. During Exit close model, organiser, Word help, Help panels and earlier source/reveal panels; show only the fresh stimulus and chosen questions.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4 · GROW-RE-S1-W04 · Date __________</w:t>
            </w:r>
          </w:p>
          <w:p>
            <w:pPr>
              <w:spacing w:after="40"/>
            </w:pPr>
            <w:r>
              <w:rPr>
                <w:rFonts w:ascii="Liberation Sans" w:hAnsi="Liberation Sans" w:eastAsia="Liberation Sans" w:cs="Liberation Sans"/>
                <w:b/>
                <w:color w:val="182B32"/>
                <w:sz w:val="26"/>
              </w:rPr>
              <w:t>How can two worldviews respond to the same difficulty?</w:t>
            </w:r>
          </w:p>
          <w:p>
            <w:pPr>
              <w:spacing w:after="40"/>
              <w:shd w:fill="FFE4C8"/>
            </w:pPr>
            <w:r>
              <w:rPr>
                <w:rFonts w:ascii="Liberation Sans" w:hAnsi="Liberation Sans" w:eastAsia="Liberation Sans" w:cs="Liberation Sans"/>
                <w:b w:val="0"/>
                <w:color w:val="182B32"/>
                <w:sz w:val="22"/>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RE care: educational and non-devotional throughout. Reflection is optional and never worship. Use some believers or this person; beliefs and practices vary within traditions, and beliefs are not ranked. Never require a personal object, personal belief, family/community experience, trauma or bereavement disclosure. No compelled forgiveness, ritual, prayer, enacted silence, sacred-text recitation or role-play of belief. Use replicas, protected teaching text or photographs, never authentic sacred objects. State respectful handling before any replica is used; a book, object or place is not the religion. No real flame; use drawing or paper instead. No water or powder is thrown. The supplied neutral community case is available without requiring belief or personal disclosure; preserve the scheme outcome actually evidenced. A pause or opt-out is permitted. Log it as Space evidence after teaching, never as failure or R. Return point: one source card, then the first unfinished step.</w:t>
                  </w:r>
                </w:p>
                <w:p>
                  <w:pPr>
                    <w:keepLines/>
                    <w:spacing w:after="60" w:before="0" w:line="247" w:lineRule="auto"/>
                  </w:pPr>
                  <w:r>
                    <w:rPr>
                      <w:rFonts w:ascii="Liberation Sans" w:hAnsi="Liberation Sans" w:eastAsia="Liberation Sans" w:cs="Liberation Sans"/>
                      <w:b w:val="0"/>
                      <w:color w:val="182B32"/>
                      <w:sz w:val="22"/>
                    </w:rPr>
                    <w:t>Adult-only EHCP opportunities: cognition and learning through evidence use; communication through a source-based response; SEMH through an agreed pause and return; sensory or physical access through a chosen response mode. Observe only a relevant agreed individual outcome. Do not infer diagnosis, understanding or progress from completion, a photograph or adult-supplied content.</w:t>
                  </w:r>
                </w:p>
                <w:p>
                  <w:pPr>
                    <w:keepLines/>
                    <w:spacing w:after="60" w:before="0" w:line="247" w:lineRule="auto"/>
                  </w:pPr>
                  <w:r>
                    <w:rPr>
                      <w:rFonts w:ascii="Liberation Sans" w:hAnsi="Liberation Sans" w:eastAsia="Liberation Sans" w:cs="Liberation Sans"/>
                      <w:b w:val="0"/>
                      <w:color w:val="182B32"/>
                      <w:sz w:val="22"/>
                    </w:rPr>
                    <w:t>Design and cue instructions — adult only: instruction yellow #FFF1BB; scaffold blue #E4EFF9; stretch/Aspire green #E4F2E6; success criteria orange #FFE4C8. Use each only for that meaning. In HTML mark the matching data-kit1-cue role; the kit applies colour. Topic and picture colours are separate. Instruction text is larger than explanation. Use clear sans-serif type,14 pt minimum on all pupil print, white space and overlay-safe short chunks. Reduce visual load, then reading/copying, then repetition, then add structure/prompts; reduce conceptual demand only if still needed.</w:t>
                  </w:r>
                </w:p>
                <w:p>
                  <w:pPr>
                    <w:keepLines/>
                    <w:spacing w:after="60" w:before="0" w:line="247" w:lineRule="auto"/>
                  </w:pPr>
                  <w:r>
                    <w:rPr>
                      <w:rFonts w:ascii="Liberation Sans" w:hAnsi="Liberation Sans" w:eastAsia="Liberation Sans" w:cs="Liberation Sans"/>
                      <w:b w:val="0"/>
                      <w:color w:val="182B32"/>
                      <w:sz w:val="22"/>
                    </w:rPr>
                    <w:t>Footer instruction — adult only: repeat the complete objective “To be able to compare how two worldviews respond to difficulty.” on every slide, including Opening. Keep the blank version line separate. Add the stage minutes on all following slides. Blank Date is allowed; no printed teaching date or Week begins line. Source dates belong only to provenance; no teaching calendar date is claimed.</w:t>
                  </w:r>
                </w:p>
                <w:p>
                  <w:pPr>
                    <w:keepLines/>
                    <w:spacing w:after="60" w:before="0" w:line="247" w:lineRule="auto"/>
                  </w:pPr>
                  <w:r>
                    <w:rPr>
                      <w:rFonts w:ascii="Liberation Sans" w:hAnsi="Liberation Sans" w:eastAsia="Liberation Sans" w:cs="Liberation Sans"/>
                      <w:b w:val="0"/>
                      <w:color w:val="182B32"/>
                      <w:sz w:val="22"/>
                    </w:rPr>
                    <w:t>Baseline rule — adult only: record the level of support, not just success. Independent = no content prompt; With prompt = stem/choice/reminder used; Not yet = adult supplied most of the content. Never improve a response so it no longer shows the baseline, and never label a prompted response independent.</w:t>
                  </w:r>
                </w:p>
                <w:p>
                  <w:pPr>
                    <w:keepLines/>
                    <w:spacing w:after="60" w:before="0" w:line="247" w:lineRule="auto"/>
                  </w:pPr>
                  <w:r>
                    <w:rPr>
                      <w:rFonts w:ascii="Liberation Sans" w:hAnsi="Liberation Sans" w:eastAsia="Liberation Sans" w:cs="Liberation Sans"/>
                      <w:b w:val="0"/>
                      <w:color w:val="182B32"/>
                      <w:sz w:val="22"/>
                    </w:rPr>
                    <w:t>Same-day evidence — GROW-RE-S1-W04: the designated lesson TA captures the two-source comparison with a defended similarity and difference, the pupil’s exact response, mode, chosen route, actual I/S/C and exact prompt. The lesson teacher receives the whole response, listens or reads from start to finish and names the pupil’s change back. The teacher uses it to choose a specific next lesson step, records that influence after teaching, and the TA checks and uploads the selected work or work-only image/brief note to the evidence app that day with GROW-RE-S1-W04. If no TA is assigned, the lesson teacher takes this capture role before teaching begins. A photo alone is not proof of understanding or feedback closure.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4 · GROW-RE-S1-W04 · Date __________</w:t>
            </w:r>
          </w:p>
          <w:p>
            <w:pPr>
              <w:spacing w:after="40"/>
            </w:pPr>
            <w:r>
              <w:rPr>
                <w:rFonts w:ascii="Liberation Sans" w:hAnsi="Liberation Sans" w:eastAsia="Liberation Sans" w:cs="Liberation Sans"/>
                <w:b/>
                <w:color w:val="182B32"/>
                <w:sz w:val="26"/>
              </w:rPr>
              <w:t>How can two worldviews respond to the same difficulty?</w:t>
            </w:r>
          </w:p>
          <w:p>
            <w:pPr>
              <w:spacing w:after="40"/>
              <w:shd w:fill="FFE4C8"/>
            </w:pPr>
            <w:r>
              <w:rPr>
                <w:rFonts w:ascii="Liberation Sans" w:hAnsi="Liberation Sans" w:eastAsia="Liberation Sans" w:cs="Liberation Sans"/>
                <w:b w:val="0"/>
                <w:color w:val="182B32"/>
                <w:sz w:val="22"/>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Feedback loop — adult only: Space enables Feedback → Voice → Audience → Influence. Give one precise observed success and one next step; invite the pupil’s own edit, spoken/pointed revision or reason to retain a claim. The adult receives it in full and names it back; it must shape the next step before R is earned. Capture alone, refusal or an unheard response never earns R. Use live VF by default, a short margin NS for an account or assessment, and protected review time. Teach all eight codes for pupils to use back. Daily GROW evidence is a standing programme minimum, not a quota for each lesson; subject-lead sampling is weekly.</w:t>
                  </w:r>
                </w:p>
                <w:p>
                  <w:pPr>
                    <w:keepLines/>
                    <w:spacing w:after="60" w:before="0" w:line="247" w:lineRule="auto"/>
                  </w:pPr>
                  <w:r>
                    <w:rPr>
                      <w:rFonts w:ascii="Liberation Sans" w:hAnsi="Liberation Sans" w:eastAsia="Liberation Sans" w:cs="Liberation Sans"/>
                      <w:b w:val="0"/>
                      <w:color w:val="182B32"/>
                      <w:sz w:val="22"/>
                    </w:rPr>
                    <w:t>Evidence record — blank, adult only: lesson[ ] / stage and route[ ] / mode[ ] / actual I-S-C[ ] / exact prompt and ladder step[ ] / pupil response[ ] / feedback[ ] / pupil-owned response[ ] / audience received and named back[ ] / actual next-step influence[ ] / agreed outcome observed, if any[ ]. No names or initials go here; use the authorised private system for identities.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Items 1–3 retrieve the actual content of Week 3; item 4 is the final bridge. Take a private first attempt, then offer the supplied recall/recap within the 5 minutes. Keep clues available without giving an answer. Four brief responses, then check; support after reveal is recorded.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model one chunk at a time; read only the current card. Do not dictate or require copying. Keep the model visible for the explanation, then hide it before the independent attempt. The four word meanings support tasks; do not point to them during Exit.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take individual choices before revealing guidance. Use think time, volunteers, directed choice or private checking. Each pupil makes or directs a mark; do not make the choice for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Use one tier and the fresh source below. Two checks per tier; no hints, clues, answer stems or word-card pointing. Read the full stimulus neutrally. Close all other models, source cards, organiser, Word help and Help/reveal panels. Allow about one minute to read and two for the checks plus a quick confidence mark. Do not change answers. Record source reading access separately from content prompts.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4 · GROW-RE-S1-W04 · Date __________</w:t>
            </w:r>
          </w:p>
          <w:p>
            <w:pPr>
              <w:spacing w:after="40"/>
            </w:pPr>
            <w:r>
              <w:rPr>
                <w:rFonts w:ascii="Liberation Sans" w:hAnsi="Liberation Sans" w:eastAsia="Liberation Sans" w:cs="Liberation Sans"/>
                <w:b/>
                <w:color w:val="182B32"/>
                <w:sz w:val="26"/>
              </w:rPr>
              <w:t>How can two worldviews respond to the same difficulty?</w:t>
            </w:r>
          </w:p>
          <w:p>
            <w:pPr>
              <w:spacing w:after="40"/>
              <w:shd w:fill="FFE4C8"/>
            </w:pPr>
            <w:r>
              <w:rPr>
                <w:rFonts w:ascii="Liberation Sans" w:hAnsi="Liberation Sans" w:eastAsia="Liberation Sans" w:cs="Liberation Sans"/>
                <w:b w:val="0"/>
                <w:color w:val="182B32"/>
                <w:sz w:val="22"/>
              </w:rPr>
              <w:t>Today I can… □ I can give a similarity and a difference. □ I can link each view to its source. □ I can compare without ranking or guessing beliefs.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GROW-RE-S1-W04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two worldviews respond to the same difficulty?</dc:title>
  <dc:subject>GROW-RE-S1-W04</dc:subject>
  <dc:creator/>
  <cp:keywords/>
  <dc:description/>
  <cp:lastModifiedBy/>
  <cp:revision>1</cp:revision>
  <dcterms:created xsi:type="dcterms:W3CDTF">2013-12-23T23:15:00Z</dcterms:created>
  <dcterms:modified xsi:type="dcterms:W3CDTF">2013-12-23T23:15:00Z</dcterms:modified>
  <cp:category/>
  <dc:language>en-GB</dc:language>
</cp:coreProperties>
</file>