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Work, skills and adult life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job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Work a person does in a role.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career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person’s path through work over time.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skill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we learn to do.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task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piece of work to do.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responsibility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we are expected to take care of.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training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Help and practice to learn a task.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supervisor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The person who guides the work.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The fact that matters is __.</w:t>
        <w:br/>
        <w:t>I chose __ because __.</w:t>
        <w:br/>
        <w:t>My next step is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PSHE-LAUNCH-A2-W02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