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evidence: My trusted adult network</w:t>
      </w:r>
    </w:p>
    <w:p>
      <w:r>
        <w:rPr>
          <w:b w:val="0"/>
        </w:rPr>
        <w:t>GROW-PSHE-W3-E1</w:t>
      </w:r>
    </w:p>
    <w:p>
      <w:r>
        <w:rPr>
          <w:b w:val="0"/>
        </w:rPr>
        <w:t>Name or ID ____________________   Date ______________</w:t>
      </w:r>
    </w:p>
    <w:p>
      <w:r>
        <w:rPr>
          <w:b w:val="0"/>
        </w:rPr>
        <w:t>Point, say, draw or write. An adult may write your own words. Record the help you use.</w:t>
      </w:r>
    </w:p>
    <w:p>
      <w:r>
        <w:rPr>
          <w:b w:val="0"/>
        </w:rPr>
        <w:t>My private role map / Sam’s practice map (circle one). Use roles, not full names or contact details. Do not show a personal map to the group.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456"/>
        <w:gridCol w:w="3456"/>
      </w:tblGrid>
      <w:tr>
        <w:trPr>
          <w:tblHeader/>
          <w:cantSplit/>
        </w:trPr>
        <w:tc>
          <w:tcPr>
            <w:tcW w:type="dxa" w:w="3024"/>
          </w:tcPr>
          <w:p>
            <w:pPr>
              <w:spacing w:after="80" w:before="60"/>
            </w:pPr>
            <w:r>
              <w:rPr>
                <w:b/>
                <w:sz w:val="26"/>
              </w:rPr>
              <w:t>Adult role</w:t>
            </w:r>
          </w:p>
        </w:tc>
        <w:tc>
          <w:tcPr>
            <w:tcW w:type="dxa" w:w="3456"/>
          </w:tcPr>
          <w:p>
            <w:pPr>
              <w:spacing w:after="80" w:before="60"/>
            </w:pPr>
            <w:r>
              <w:rPr>
                <w:b/>
                <w:sz w:val="26"/>
              </w:rPr>
              <w:t>How I can reach them</w:t>
            </w:r>
          </w:p>
        </w:tc>
        <w:tc>
          <w:tcPr>
            <w:tcW w:type="dxa" w:w="3456"/>
          </w:tcPr>
          <w:p>
            <w:pPr>
              <w:spacing w:after="80" w:before="60"/>
            </w:pPr>
            <w:r>
              <w:rPr>
                <w:b/>
                <w:sz w:val="26"/>
              </w:rPr>
              <w:t>Why this could help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t>First adult:</w:t>
              <w:br/>
              <w:br/>
              <w:t>____________</w:t>
            </w:r>
          </w:p>
        </w:tc>
        <w:tc>
          <w:tcPr>
            <w:tcW w:type="dxa" w:w="3456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br/>
              <w:br/>
              <w:t>____________</w:t>
            </w:r>
          </w:p>
        </w:tc>
        <w:tc>
          <w:tcPr>
            <w:tcW w:type="dxa" w:w="3456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br/>
              <w:br/>
              <w:t>____________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t>Backup adult:</w:t>
              <w:br/>
              <w:br/>
              <w:t>____________</w:t>
            </w:r>
          </w:p>
        </w:tc>
        <w:tc>
          <w:tcPr>
            <w:tcW w:type="dxa" w:w="3456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br/>
              <w:br/>
              <w:t>____________</w:t>
            </w:r>
          </w:p>
        </w:tc>
        <w:tc>
          <w:tcPr>
            <w:tcW w:type="dxa" w:w="3456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br/>
              <w:br/>
              <w:t>____________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t>Another route:</w:t>
              <w:br/>
              <w:br/>
              <w:t>____________</w:t>
            </w:r>
          </w:p>
        </w:tc>
        <w:tc>
          <w:tcPr>
            <w:tcW w:type="dxa" w:w="3456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br/>
              <w:br/>
              <w:t>____________</w:t>
            </w:r>
          </w:p>
        </w:tc>
        <w:tc>
          <w:tcPr>
            <w:tcW w:type="dxa" w:w="3456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br/>
              <w:br/>
              <w:t>____________</w:t>
            </w:r>
          </w:p>
        </w:tc>
      </w:tr>
    </w:tbl>
    <w:p>
      <w:r>
        <w:rPr>
          <w:b w:val="0"/>
        </w:rPr>
        <w:t>A trusted action I look for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If you cannot think of an adult, ask staff in private to help find a safe route. You do not have to explain why to the group.</w:t>
      </w:r>
    </w:p>
    <w:p>
      <w:r>
        <w:br w:type="page"/>
      </w:r>
    </w:p>
    <w:p>
      <w:pPr>
        <w:pStyle w:val="Heading1"/>
      </w:pPr>
      <w:r>
        <w:rPr>
          <w:b w:val="0"/>
        </w:rPr>
        <w:t>My reason next step and response</w:t>
      </w:r>
    </w:p>
    <w:p>
      <w:r>
        <w:rPr>
          <w:b w:val="0"/>
        </w:rPr>
        <w:t>Name or ID ____________________</w:t>
      </w:r>
    </w:p>
    <w:p>
      <w:r>
        <w:rPr>
          <w:b w:val="0"/>
        </w:rPr>
        <w:t>If my first route is not available, I can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I can start a private talk by saying or showing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voice: I asked for __________________________________________</w:t>
      </w:r>
    </w:p>
    <w:p>
      <w:r>
        <w:rPr>
          <w:b w:val="0"/>
        </w:rPr>
        <w:t>Audience: I showed or told ____________________________________</w:t>
      </w:r>
    </w:p>
    <w:p>
      <w:r>
        <w:rPr>
          <w:b w:val="0"/>
        </w:rPr>
        <w:t>Adult reply / NS+ prompt ______________________________________</w:t>
      </w:r>
    </w:p>
    <w:p>
      <w:r>
        <w:rPr>
          <w:b w:val="0"/>
        </w:rPr>
        <w:t>My response in my own colour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next step is ______________________________________________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1"/>
        </w:rPr>
        <w:t>Mode: spoken / pointed / drawn / written / practical / scribed / AAC</w:t>
        <w:br/>
        <w:t>Support used: __________________________________________________</w:t>
        <w:br/>
        <w:t>Actual learner work or words: _____________________________________</w:t>
        <w:br/>
        <w:t>Feedback code ______   Staff initials ______</w:t>
      </w:r>
    </w:p>
    <w:p>
      <w:r>
        <w:rPr>
          <w:b w:val="0"/>
          <w:sz w:val="21"/>
        </w:rPr>
        <w:t>R needs Voice, Audience, NS+ and the learner response in their own colour. E means evidence banked. Keep private safeguarding information separate.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evidence: My trusted adult network</dc:title>
  <dc:subject>PSHE-GROW-A2-W03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