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</w:rPr>
        <w:t>Words that help</w:t>
      </w:r>
    </w:p>
    <w:p>
      <w:r>
        <w:rPr>
          <w:b w:val="0"/>
        </w:rPr>
        <w:t>My trusted adult network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7488"/>
      </w:tblGrid>
      <w:tr>
        <w:trPr>
          <w:tblHeader/>
          <w:cantSplit/>
        </w:trPr>
        <w:tc>
          <w:tcPr>
            <w:tcW w:type="dxa" w:w="2448"/>
          </w:tcPr>
          <w:p>
            <w:pPr>
              <w:spacing w:after="80" w:before="60"/>
            </w:pPr>
            <w:r>
              <w:rPr>
                <w:b/>
                <w:sz w:val="32"/>
              </w:rPr>
              <w:t>Word</w:t>
            </w:r>
          </w:p>
        </w:tc>
        <w:tc>
          <w:tcPr>
            <w:tcW w:type="dxa" w:w="7488"/>
          </w:tcPr>
          <w:p>
            <w:pPr>
              <w:spacing w:after="80" w:before="60"/>
            </w:pPr>
            <w:r>
              <w:rPr>
                <w:b/>
                <w:sz w:val="32"/>
              </w:rPr>
              <w:t>Meaning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trusted</w:t>
            </w:r>
          </w:p>
        </w:tc>
        <w:tc>
          <w:tcPr>
            <w:tcW w:type="dxa" w:w="748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Someone whose actions help us feel safe.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adult</w:t>
            </w:r>
          </w:p>
        </w:tc>
        <w:tc>
          <w:tcPr>
            <w:tcW w:type="dxa" w:w="748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A grown-up person.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network</w:t>
            </w:r>
          </w:p>
        </w:tc>
        <w:tc>
          <w:tcPr>
            <w:tcW w:type="dxa" w:w="748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People or routes we can turn to.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backup</w:t>
            </w:r>
          </w:p>
        </w:tc>
        <w:tc>
          <w:tcPr>
            <w:tcW w:type="dxa" w:w="748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Another option if the first is not there.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private</w:t>
            </w:r>
          </w:p>
        </w:tc>
        <w:tc>
          <w:tcPr>
            <w:tcW w:type="dxa" w:w="748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Shared only with people who need to know.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concern</w:t>
            </w:r>
          </w:p>
        </w:tc>
        <w:tc>
          <w:tcPr>
            <w:tcW w:type="dxa" w:w="748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Something that worries us.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support</w:t>
            </w:r>
          </w:p>
        </w:tc>
        <w:tc>
          <w:tcPr>
            <w:tcW w:type="dxa" w:w="748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Help that meets a need.</w:t>
            </w:r>
          </w:p>
        </w:tc>
      </w:tr>
    </w:tbl>
    <w:p>
      <w:pPr>
        <w:pStyle w:val="Heading1"/>
      </w:pPr>
      <w:r>
        <w:rPr>
          <w:b w:val="0"/>
        </w:rPr>
        <w:t>A sentence I can use</w:t>
      </w:r>
    </w:p>
    <w:p>
      <w:r>
        <w:rPr>
          <w:b w:val="0"/>
        </w:rPr>
        <w:t>I chose __ because __.</w:t>
        <w:br/>
        <w:t>I checked __.</w:t>
        <w:br/>
        <w:t>Please help me with __.</w:t>
      </w:r>
    </w:p>
    <w:p>
      <w:r>
        <w:rPr>
          <w:b w:val="0"/>
        </w:rPr>
        <w:t>Ask an adult to read a word with you. You can point or use a word in your home language first.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93" w:bottom="792" w:left="893" w:header="346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Made by Matt · © Matt Roper · CC BY-NC-SA 4.0: free for classroom use, share and adapt with credit, no resale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sz w:val="18"/>
      </w:rPr>
      <w:t>PSHE-GROW-A2-W03 · School and Public resource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52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2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52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52" w:lineRule="auto"/>
    </w:pPr>
    <w:rPr>
      <w:rFonts w:ascii="Arial" w:hAnsi="Arial"/>
      <w:color w:val="000000"/>
      <w:sz w:val="26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Words that help</dc:title>
  <dc:subject>PSHE-GROW-A2-W03</dc:subject>
  <dc:creator/>
  <cp:keywords/>
  <dc:description/>
  <cp:lastModifiedBy/>
  <cp:revision>1</cp:revision>
  <dcterms:created xsi:type="dcterms:W3CDTF">2026-10-24T00:00:00Z</dcterms:created>
  <dcterms:modified xsi:type="dcterms:W3CDTF">2026-10-24T00:00:00Z</dcterms:modified>
  <cp:category/>
</cp:coreProperties>
</file>