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Wellbeing and taking part</w:t>
      </w:r>
    </w:p>
    <w:p>
      <w:r>
        <w:rPr>
          <w:b w:val="0"/>
        </w:rPr>
        <w:t>Monday 30 November–Friday 4 December 2026 · one 40-minute lesson</w:t>
      </w:r>
    </w:p>
    <w:p>
      <w:r>
        <w:rPr>
          <w:b w:val="0"/>
        </w:rPr>
        <w:t>Teaching date: __________________   Teacher: __________________</w:t>
      </w:r>
    </w:p>
    <w:p>
      <w:pPr>
        <w:pStyle w:val="Heading1"/>
      </w:pPr>
      <w:r>
        <w:rPr>
          <w:b w:val="0"/>
        </w:rPr>
        <w:t>Exact scheme cells</w:t>
      </w:r>
    </w:p>
    <w:p>
      <w:r>
        <w:rPr>
          <w:b w:val="0"/>
        </w:rPr>
        <w:t>GROW Weekly - Autumn!C85</w:t>
        <w:br/>
        <w:t>World Mental Health Day, looking after my wellbeing.</w:t>
      </w:r>
    </w:p>
    <w:p>
      <w:r>
        <w:rPr>
          <w:b w:val="0"/>
        </w:rPr>
        <w:t>GROW - Autumn!D13</w:t>
        <w:br/>
        <w:t>Keeping safe, healthy &amp; well</w:t>
      </w:r>
    </w:p>
    <w:p>
      <w:r>
        <w:rPr>
          <w:b w:val="0"/>
        </w:rPr>
        <w:t>GROW - Autumn!I13</w:t>
        <w:br/>
        <w:t>PSHE Association programme of study; [AWARD] [QUAL], '[QUAL]', '[QUAL]'.</w:t>
      </w:r>
    </w:p>
    <w:p>
      <w:r>
        <w:rPr>
          <w:b w:val="0"/>
        </w:rPr>
        <w:t>GROW - Autumn!J13</w:t>
        <w:br/>
        <w:t>F: scenario sorting.  S: 'my trusted network' + safe/unsafe task (Dec).</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What could help me feel well and join in?</w:t>
      </w:r>
    </w:p>
    <w:p>
      <w:r>
        <w:rPr>
          <w:b w:val="0"/>
        </w:rPr>
        <w:t>I can spot a barrier to taking part. I can choose a helpful change or support. I can explain one wellbeing step.</w:t>
      </w:r>
    </w:p>
    <w:p>
      <w:r>
        <w:rPr>
          <w:b w:val="0"/>
        </w:rPr>
        <w:t>GROW-PSHE-W5-E1: An individual barrier/support match, a wellbeing step with reason, an available help route and a check of the learner’s chosen support.</w:t>
      </w:r>
    </w:p>
    <w:p>
      <w:pPr>
        <w:pStyle w:val="Heading1"/>
      </w:pPr>
      <w:r>
        <w:rPr>
          <w:b w:val="0"/>
        </w:rPr>
        <w:t>Before pupils arrive</w:t>
      </w:r>
    </w:p>
    <w:p>
      <w:r>
        <w:rPr>
          <w:b w:val="0"/>
        </w:rPr>
        <w:t>Print case cards and evidence sheets. Identify a quiet supervised option and available staff help. Offer simple visual steps and ordinary drawing materials; no disability simulation or diagnosis activity.</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30 November–Friday 4 December 2026. One lesson per week on this line. Owner correction: the original World Mental Health Day hook (10 October) is outside Autumn 2. The teaching hook is International Day of Persons with Disabilities, 3 December, within Week 5. Keep the exact source objective, unit, accreditation and assessment in the source record. Disability and mental ill health are not synonyms; teach wellbeing and inclusive access without diagnosis or simulation.</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displayed objective; explain the source wording and calendar note.</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Listen to Jo and adapt the task so Jo can take part. Different support can give fair access. A ignores the barrier; C removes Jo’s voice. Reteach with a short instruction shown as a picture and words, then ask the learner which version helps.</w:t>
      </w:r>
    </w:p>
    <w:p>
      <w:pPr>
        <w:pStyle w:val="Heading1"/>
      </w:pPr>
      <w:r>
        <w:rPr>
          <w:b w:val="0"/>
        </w:rPr>
        <w:t>Access and practice</w:t>
      </w:r>
    </w:p>
    <w:p>
      <w:r>
        <w:rPr>
          <w:b w:val="0"/>
        </w:rPr>
        <w:t>Supported: choose from two support cards. Independent: explain a change and why. Aspire: check if the person finds it useful.</w:t>
      </w:r>
    </w:p>
    <w:p>
      <w:r>
        <w:rPr>
          <w:b w:val="0"/>
        </w:rPr>
        <w:t>Read A–F and model A. Pupils choose a case, match a support and explain why. Invite a small wellbeing step and check whether the learner wants it. Keep personal requests private.</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fictional cases, role labels and a pass. No pupil must disclose health needs or family circumstances. Do not imply disability is a problem to fix; address barriers and respect choice. Follow the local safeguarding route for real concerns.</w:t>
      </w:r>
    </w:p>
    <w:p>
      <w:pPr>
        <w:pStyle w:val="Heading1"/>
      </w:pPr>
      <w:r>
        <w:rPr>
          <w:b w:val="0"/>
        </w:rPr>
        <w:t>Assessment and feedback</w:t>
      </w:r>
    </w:p>
    <w:p>
      <w:r>
        <w:rPr>
          <w:b w:val="0"/>
        </w:rPr>
        <w:t>Credit a specific barrier, a feasible helpful change and a reason linked to participation or wellbeing. Ask the person what helps; do not diagnose. A fictional plan is valid practice and must be labelled as such. Staff check the actual help route privately.</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Describe a barrier, request a change and listen to the person’s response.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PSHE-GROW-A2-W05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PSHE-GROW-A2-W05</dc:subject>
  <dc:creator/>
  <cp:keywords/>
  <dc:description/>
  <cp:lastModifiedBy/>
  <cp:revision>1</cp:revision>
  <dcterms:created xsi:type="dcterms:W3CDTF">2026-10-24T00:00:00Z</dcterms:created>
  <dcterms:modified xsi:type="dcterms:W3CDTF">2026-10-24T00:00:00Z</dcterms:modified>
  <cp:category/>
</cp:coreProperties>
</file>