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Teacher and cover planner</w:t>
      </w:r>
    </w:p>
    <w:p>
      <w:r>
        <w:rPr>
          <w:b/>
        </w:rPr>
        <w:t>Feelings and body clues</w:t>
      </w:r>
    </w:p>
    <w:p>
      <w:r>
        <w:rPr>
          <w:b w:val="0"/>
        </w:rPr>
        <w:t>Week beginning 9 November 2026 · one 40-minute lesson</w:t>
      </w:r>
    </w:p>
    <w:p>
      <w:r>
        <w:rPr>
          <w:b w:val="0"/>
        </w:rPr>
        <w:t>Actual date __________________  Staff role ______________</w:t>
      </w:r>
    </w:p>
    <w:p>
      <w:r>
        <w:rPr>
          <w:b w:val="0"/>
        </w:rPr>
        <w:t>Year A · Term theme: Identity &amp; Belonging</w:t>
      </w:r>
    </w:p>
    <w:p>
      <w:r>
        <w:rPr>
          <w:b w:val="0"/>
          <w:sz w:val="19"/>
        </w:rPr>
        <w:t>Thread tags: SMSC S/M/So (C: none); British Values IL/MR (D/RL/T: none).</w:t>
      </w:r>
    </w:p>
    <w:p>
      <w:pPr>
        <w:pStyle w:val="Heading1"/>
      </w:pPr>
      <w:r>
        <w:rPr>
          <w:b w:val="0"/>
        </w:rPr>
        <w:t>Approved objective and source</w:t>
      </w:r>
    </w:p>
    <w:p>
      <w:r>
        <w:rPr>
          <w:b w:val="0"/>
        </w:rPr>
        <w:t>Recognise comfort or discomfort and choose a helpful response.</w:t>
      </w:r>
    </w:p>
    <w:p>
      <w:r>
        <w:rPr>
          <w:b w:val="0"/>
          <w:sz w:val="19"/>
        </w:rPr>
        <w:t>Owner-approved standalone RSHE outline, 26 October 2026. The approved outline is the weekly source; no separate weekly workbook row is asserted.</w:t>
      </w:r>
    </w:p>
    <w:p>
      <w:pPr>
        <w:pStyle w:val="Heading1"/>
      </w:pPr>
      <w:r>
        <w:rPr>
          <w:b w:val="0"/>
        </w:rPr>
        <w:t>Purpose and success checks</w:t>
      </w:r>
    </w:p>
    <w:p>
      <w:r>
        <w:rPr>
          <w:b w:val="0"/>
        </w:rPr>
        <w:t>What could help a young person who feels tense?</w:t>
      </w:r>
    </w:p>
    <w:p>
      <w:r>
        <w:rPr>
          <w:b w:val="0"/>
        </w:rPr>
        <w:t>Match a clue to a made-up story. Choose help or a pause for the person. Give a reason from the story.</w:t>
      </w:r>
    </w:p>
    <w:p>
      <w:r>
        <w:rPr>
          <w:b w:val="0"/>
          <w:sz w:val="19"/>
        </w:rPr>
        <w:t>RSHE-BUILD-A2-W02-E1: Two scenario responses and a selected help or pause action, with reasoning and prompts recorded.</w:t>
      </w:r>
    </w:p>
    <w:p>
      <w:pPr>
        <w:pStyle w:val="Heading1"/>
      </w:pPr>
      <w:r>
        <w:rPr>
          <w:b w:val="0"/>
        </w:rPr>
        <w:t>Before pupils arrive</w:t>
      </w:r>
    </w:p>
    <w:p>
      <w:r>
        <w:rPr>
          <w:b w:val="0"/>
        </w:rPr>
        <w:t>Print both evidence pages and the three support pages. Use stories A and B for the minimum two responses, with C and D to explore comfort and different meanings. Cut choice cards on page 2; keep story cards and the response mat available. Prepare a separate adult model. Do not take pulse readings, inspect bodies, request personal examples or ask learners to imitate distress.</w:t>
      </w:r>
    </w:p>
    <w:p>
      <w:pPr>
        <w:pStyle w:val="Heading1"/>
      </w:pPr>
      <w:r>
        <w:rPr>
          <w:b w:val="0"/>
        </w:rPr>
        <w:t>Calendar and continuity</w:t>
      </w:r>
    </w:p>
    <w:p>
      <w:r>
        <w:rPr>
          <w:b w:val="0"/>
        </w:rPr>
        <w:t>Year A. Autumn 2 Week 2: 9–13 November 2026. One 40-minute RSHE lesson. No day or clock slot is inferred. This lesson is formative. Week 7 is the assessing lesson.</w:t>
      </w:r>
    </w:p>
    <w:p>
      <w:pPr>
        <w:pStyle w:val="Heading1"/>
      </w:pPr>
      <w:r>
        <w:rPr>
          <w:b w:val="0"/>
        </w:rPr>
        <w:t>Where this leads</w:t>
      </w:r>
    </w:p>
    <w:p>
      <w:r>
        <w:rPr>
          <w:b w:val="0"/>
        </w:rPr>
        <w:t>This helps me notice when I need a pause or support during a task.</w:t>
      </w:r>
    </w:p>
    <w:p>
      <w:r>
        <w:br w:type="page"/>
      </w:r>
    </w:p>
    <w:p>
      <w:pPr>
        <w:pStyle w:val="Heading1"/>
      </w:pPr>
      <w:r>
        <w:rPr>
          <w:b w:val="0"/>
        </w:rPr>
        <w:t>Forty minute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648"/>
        <w:gridCol w:w="8568"/>
      </w:tblGrid>
      <w:tr>
        <w:trPr>
          <w:tblHeader/>
        </w:trPr>
        <w:tc>
          <w:tcPr>
            <w:tcW w:type="dxa" w:w="720"/>
          </w:tcPr>
          <w:p>
            <w:pPr>
              <w:spacing w:after="60" w:before="40"/>
            </w:pPr>
            <w:r>
              <w:rPr>
                <w:b/>
                <w:sz w:val="19"/>
              </w:rPr>
              <w:t>Slide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Open the title before the timed sequence.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Calm arrival and support choice.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Read the fictional young person’s story.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Read the objective and success checks.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Model with a separate set.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Hinge check and brief reteach.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Individual task with the chosen route.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Record actual work, response and support.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Tidy and check work references.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Individual exit response and next step.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Vocabulary available throughout.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Hidden staff reference.</w:t>
            </w:r>
          </w:p>
        </w:tc>
      </w:tr>
    </w:tbl>
    <w:p>
      <w:pPr>
        <w:pStyle w:val="Heading1"/>
      </w:pPr>
      <w:r>
        <w:rPr>
          <w:b w:val="0"/>
        </w:rPr>
        <w:t>Hinge and reteach</w:t>
      </w:r>
    </w:p>
    <w:p>
      <w:r>
        <w:rPr>
          <w:b w:val="0"/>
        </w:rPr>
        <w:t>A is a helpful response to the stated difficulty. B ignores the request for support. C treats an appearance as proof. Tension, a warm face or a fast heartbeat can have different meanings. Do not diagnose or ask learners to check their own bodies. Reteach with the uncertain-instruction card: a question or step-by-step help can fit.</w:t>
      </w:r>
    </w:p>
    <w:p>
      <w:pPr>
        <w:pStyle w:val="Heading1"/>
      </w:pPr>
      <w:r>
        <w:rPr>
          <w:b w:val="0"/>
        </w:rPr>
        <w:t>Routes and task</w:t>
      </w:r>
    </w:p>
    <w:p>
      <w:r>
        <w:rPr>
          <w:b w:val="0"/>
        </w:rPr>
        <w:t>Supported: work through two stories with two feeling and action choices at a time; read or scribe as needed. Independent: record two story responses, each with a possible feeling, a stated clue and a reason for a helpful response. Aspire: explain a second plausible response or why a clue cannot prove a feeling; add a further help step.</w:t>
      </w:r>
    </w:p>
    <w:p>
      <w:r>
        <w:rPr>
          <w:b w:val="0"/>
        </w:rPr>
        <w:t>Use four minutes to read two fictional stories and select feeling words and stated clues. Use five minutes to choose a helpful response for each, including a pause or help action. Use three minutes to give reasons and consider another plausible feeling or help route. All routes retain two separate story responses. A different reasonable feeling is accepted when linked to the story.</w:t>
      </w:r>
    </w:p>
    <w:p>
      <w:r>
        <w:rPr>
          <w:b w:val="0"/>
          <w:sz w:val="19"/>
        </w:rPr>
        <w:t>Read aloud, point, scribe exact words or use the usual communication aid. Record support without treating speech speed or handwriting as the target.</w:t>
      </w:r>
    </w:p>
    <w:p>
      <w:r>
        <w:br w:type="page"/>
      </w:r>
    </w:p>
    <w:p>
      <w:pPr>
        <w:pStyle w:val="Heading1"/>
      </w:pPr>
      <w:r>
        <w:rPr>
          <w:b w:val="0"/>
        </w:rPr>
        <w:t>Safe teaching and evidence</w:t>
      </w:r>
    </w:p>
    <w:p>
      <w:pPr>
        <w:pStyle w:val="Heading1"/>
      </w:pPr>
      <w:r>
        <w:rPr>
          <w:b w:val="0"/>
        </w:rPr>
        <w:t>Boundaries</w:t>
      </w:r>
    </w:p>
    <w:p>
      <w:r>
        <w:rPr>
          <w:b w:val="0"/>
        </w:rPr>
        <w:t>Every teaching prompt concerns a fictional young person. Never ask learners about their own bodies, families or experiences, or use a real person as the case. Read fictional cards without inviting comparison with home. No touching, body checking, forced eye contact, acting out distress or personal role-play. Allow a pass, quiet response or pause. If a learner raises a personal concern, follow the setting’s safeguarding procedure; do not turn the disclosure into lesson evidence. Staff use the setting’s agreed support arrangements.</w:t>
      </w:r>
    </w:p>
    <w:p>
      <w:pPr>
        <w:pStyle w:val="Heading1"/>
      </w:pPr>
      <w:r>
        <w:rPr>
          <w:b w:val="0"/>
        </w:rPr>
        <w:t>Assessment and feedback</w:t>
      </w:r>
    </w:p>
    <w:p>
      <w:r>
        <w:rPr>
          <w:b w:val="0"/>
        </w:rPr>
        <w:t>Record two distinct scenarios, a possible feeling and a stated clue for each, a helpful response and the learner’s reason. At least one response identifies a help or pause action. Do not score by matching a face to one fixed emotion. Record exact prompts and later changes. No personal disclosure or demonstration of a bodily response is evidence required by this lesson.</w:t>
      </w:r>
    </w:p>
    <w:p>
      <w:r>
        <w:rPr>
          <w:b w:val="0"/>
          <w:sz w:val="19"/>
        </w:rPr>
        <w:t>Use VF · WS · I · NS+ (Yellow Box) · // self-edit · ? read back · R responded · E evidence in the evidence record. R requires Voice, Audience, a specific NS+ prompt and the learner response in their own colour. E is recorded only when actual work is banked. Record prompts and unfinished work. Blank sheets and adult models are not completed learner evidence.</w:t>
      </w:r>
    </w:p>
    <w:p>
      <w:pPr>
        <w:pStyle w:val="Heading1"/>
      </w:pPr>
      <w:r>
        <w:rPr>
          <w:b w:val="0"/>
        </w:rPr>
        <w:t>Learner voice and thread tags</w:t>
      </w:r>
    </w:p>
    <w:p>
      <w:r>
        <w:rPr>
          <w:b w:val="0"/>
        </w:rPr>
        <w:t>Space: calm seating and clear resources. Voice: an optional response about the fictional case. Audience: an adult listens or reads and responds. Influence: record any change to the task support or next teaching step. A pass is respected and does not require an explanation.</w:t>
      </w:r>
    </w:p>
    <w:p>
      <w:r>
        <w:rPr>
          <w:b w:val="0"/>
          <w:sz w:val="19"/>
        </w:rPr>
        <w:t>S: reflect on a fictional person’s needs and choices. M: consider caring and helpful actions. So: listen to different possible responses. IL: respect a choice to pause or use a response aid. MR: respect different families and feelings without ranking people.</w:t>
      </w:r>
    </w:p>
    <w:p>
      <w:pPr>
        <w:pStyle w:val="Heading1"/>
      </w:pPr>
      <w:r>
        <w:rPr>
          <w:b w:val="0"/>
        </w:rPr>
        <w:t>Offer to the Communication portfolio</w:t>
      </w:r>
    </w:p>
    <w:p>
      <w:r>
        <w:rPr>
          <w:b w:val="0"/>
        </w:rPr>
        <w:t>A reason for a fictional person’s pause, question or help choice may be offered to the Communication portfolio. Keep the learner’s actual words or selected response and support used. Staff decide any mapping.</w:t>
      </w:r>
    </w:p>
    <w:p>
      <w:pPr>
        <w:pStyle w:val="Heading1"/>
      </w:pPr>
      <w:r>
        <w:rPr>
          <w:b w:val="0"/>
        </w:rPr>
        <w:t>Reflection and provenance</w:t>
      </w:r>
    </w:p>
    <w:p>
      <w:r>
        <w:rPr>
          <w:b w:val="0"/>
        </w:rPr>
        <w:t>Next teaching need: __________________________________________</w:t>
        <w:br/>
        <w:t>Learner request and change made: ______________________________</w:t>
      </w:r>
    </w:p>
    <w:p>
      <w:r>
        <w:rPr>
          <w:b w:val="0"/>
          <w:sz w:val="18"/>
        </w:rPr>
        <w:t>Source: owner_orders/BUILD_RSHE_Autumn2_YearA_outline, revision approved-2026-10-26. Tasks are newly authored. The qualification and the accredited unit require staff mapping of actual work. No completion is claimed.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RSHE-BUILD-A2-W02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Feelings and body clues</dc:title>
  <dc:subject>RSHE-BUILD-A2-W02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