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Summer 1  /  Sum1·W5</w:t>
      </w:r>
    </w:p>
    <w:p>
      <w:pPr>
        <w:pStyle w:val="Title"/>
      </w:pPr>
      <w:r>
        <w:rPr>
          <w:b w:val="0"/>
        </w:rPr>
        <w:t>Shared evidence | Constructed systems models</w:t>
      </w:r>
    </w:p>
    <w:p>
      <w:r>
        <w:rPr>
          <w:b/>
          <w:sz w:val="28"/>
        </w:rPr>
        <w:t>Animal systems: the evidence challenge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All records below are invented teaching data. They do not describe pupils or diagnose health.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Pump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Heart rate (beats/min)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Stroke volume (mL/beat)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70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90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60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Pump output = heart rate × stroke volume. There are 1,000 mL in 1 L. Neither oxygen content nor tissue demand was measured.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Exchange case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Relative area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Relative concentration difference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Relative thickness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X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Y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6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Z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6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Relative diffusion index = area × concentration difference ÷ thickness, using the same omitted constant. The rule is idealised and has no calibrated clinical unit.</w:t>
      </w:r>
    </w:p>
    <w:p>
      <w:r>
        <w:rPr>
          <w:b w:val="0"/>
        </w:rPr>
        <w:t>Control case: glucose absorbed from the gut has raised blood glucose. Pancreatic beta cells release more insulin. Responsive tissues increase uptake and liver/muscle storage is promoted. This is a qualitative model, not treatment advice.</w:t>
      </w:r>
    </w:p>
    <w:p>
      <w:r>
        <w:rPr>
          <w:b/>
        </w:rPr>
        <w:t>W1. Choose the area-only pair. W2. Choose the thickness-only pair. W3. Repair: “B has a higher output, so every tissue definitely gets enough oxygen.”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Sum1·W5</w:t>
      </w:r>
    </w:p>
    <w:p>
      <w:pPr>
        <w:pStyle w:val="Title"/>
      </w:pPr>
      <w:r>
        <w:rPr>
          <w:b w:val="0"/>
        </w:rPr>
        <w:t>Supported route | Build an evidence note</w:t>
      </w:r>
    </w:p>
    <w:p>
      <w:r>
        <w:rPr>
          <w:b w:val="0"/>
        </w:rPr>
        <w:t>Use the shared page. Sentence starters: “The calculation shows…”; “This comparison keeps…”; “It does not show…”.</w:t>
      </w:r>
    </w:p>
    <w:p>
      <w:r>
        <w:rPr>
          <w:b/>
        </w:rPr>
        <w:t>S1. Calculate outputs for A and B in mL/min and L/min. Which is greater?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S2. Choose the area-only pair from X, Y and Z. Name the two unchanged factors and predict the relative effect.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Explain how insulin differs from glucose and glycogen in the control case.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Repair: “A higher pump output proves enough oxygen reaches every cell.” Keep what is supported and state one missing measurement.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Sum1·W5</w:t>
      </w:r>
    </w:p>
    <w:p>
      <w:pPr>
        <w:pStyle w:val="Title"/>
      </w:pPr>
      <w:r>
        <w:rPr>
          <w:b w:val="0"/>
        </w:rPr>
        <w:t>Standard route | Audit three claims</w:t>
      </w:r>
    </w:p>
    <w:p>
      <w:r>
        <w:rPr>
          <w:b w:val="0"/>
        </w:rPr>
        <w:t>Use mechanisms and data in every answer where relevant.</w:t>
      </w:r>
    </w:p>
    <w:p>
      <w:r>
        <w:rPr>
          <w:b/>
        </w:rPr>
        <w:t>M1. Calculate A and B outputs in L/min and the difference. Explain why comparing heart rate alone is unsafe as a general shortcut.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Calculate indices for X, Y and Z. Explain why X and Y do not isolate an area effect.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Explain the insulin response to raised blood glucose, distinguishing the hormone signal from the stored material.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Trace oxygen from alveolar air to a tissue cell. Use this pathway to explain two limits of inferring oxygen adequacy from pump output alone.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Sum1·W5</w:t>
      </w:r>
    </w:p>
    <w:p>
      <w:pPr>
        <w:pStyle w:val="Title"/>
      </w:pPr>
      <w:r>
        <w:rPr>
          <w:b w:val="0"/>
        </w:rPr>
        <w:t>Stretch route | Design the next comparison</w:t>
      </w:r>
    </w:p>
    <w:p>
      <w:r>
        <w:rPr>
          <w:b w:val="0"/>
        </w:rPr>
        <w:t>Optional extension uses the same model; no Higher-only endocrine mechanism is required.</w:t>
      </w:r>
    </w:p>
    <w:p>
      <w:r>
        <w:rPr>
          <w:b/>
        </w:rPr>
        <w:t>T1. A pump C has 120 beats/min and 35 mL/beat. Compare its output with A and B. What does this show about using heart rate alone?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Design an area-only comparison with X, using an area of 9. State the concentration difference, thickness and predicted relative index.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The supplied model omits oxygen content and tissue demand. Explain how either could change the adequacy judgement even if output stayed the same.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Write a concise advice note to the model’s designer: one supported conclusion, one unsupported claim and one specific extra measurement.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Sum1·W5</w:t>
      </w:r>
    </w:p>
    <w:p>
      <w:pPr>
        <w:pStyle w:val="Title"/>
      </w:pPr>
      <w:r>
        <w:rPr>
          <w:b w:val="0"/>
        </w:rPr>
        <w:t>Exit and reflection | Evidence before certainty</w:t>
      </w:r>
    </w:p>
    <w:p>
      <w:r>
        <w:rPr>
          <w:b w:val="0"/>
        </w:rPr>
        <w:t>Answer independently or explain to an adult who records your reasoning.</w:t>
      </w:r>
    </w:p>
    <w:p>
      <w:r>
        <w:rPr>
          <w:b/>
        </w:rPr>
        <w:t>E1. Calculate 80 beats/min × 50 mL/beat in L/min.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Why is X/Y not an area-only test?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Name one missing quantity needed to judge whether oxygen supply meets tissue demand.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L1. Record the audience’s evidence question and the revision it prompted.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My next step</w:t>
      </w:r>
    </w:p>
    <w:p>
      <w:r>
        <w:rPr>
          <w:b w:val="0"/>
        </w:rPr>
        <w:t>A. Keep calculation units consistent.</w:t>
      </w:r>
    </w:p>
    <w:p>
      <w:r>
        <w:rPr>
          <w:b w:val="0"/>
        </w:rPr>
        <w:t>B. Choose a controlled comparison.</w:t>
      </w:r>
    </w:p>
    <w:p>
      <w:r>
        <w:rPr>
          <w:b w:val="0"/>
        </w:rPr>
        <w:t>C. Separate signal from material.</w:t>
      </w:r>
    </w:p>
    <w:p>
      <w:r>
        <w:rPr>
          <w:b w:val="0"/>
        </w:rPr>
        <w:t>D. State what evidence cannot establish.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systems: the evidence challenge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