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Contributions and respect</w:t>
      </w:r>
    </w:p>
    <w:p>
      <w:r>
        <w:t>Knowledge organiser</w:t>
      </w:r>
    </w:p>
    <w:p>
      <w:pPr>
        <w:pStyle w:val="Heading2"/>
      </w:pPr>
      <w:r>
        <w:t>Learning goal</w:t>
      </w:r>
    </w:p>
    <w:p>
      <w:r>
        <w:t>Show respect for similarities and differences linked to Black History Month.</w:t>
      </w:r>
    </w:p>
    <w:p>
      <w:pPr>
        <w:pStyle w:val="Heading2"/>
      </w:pPr>
      <w:r>
        <w:t>Enquiry</w:t>
      </w:r>
    </w:p>
    <w:p>
      <w:r>
        <w:t>Who helps us belong to a community?</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source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we use to find out</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contribution</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a person adds or does</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respect</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Treat people with dignity</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evidence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Information supporting an answer</w:t>
            </w:r>
          </w:p>
        </w:tc>
      </w:tr>
    </w:tbl>
    <w:p>
      <w:pPr>
        <w:pStyle w:val="Heading2"/>
      </w:pPr>
      <w:r>
        <w:t>Key knowledge</w:t>
      </w:r>
    </w:p>
    <w:p>
      <w:r>
        <w:t>That he was paid as a trumpeter at the English court in 1507.</w:t>
      </w:r>
    </w:p>
    <w:p>
      <w:r>
        <w:t>No. A payment record does not reveal his whole life.</w:t>
      </w:r>
    </w:p>
    <w:p>
      <w:pPr>
        <w:pStyle w:val="Heading2"/>
      </w:pPr>
      <w:r>
        <w:t>A frame to use</w:t>
      </w:r>
    </w:p>
    <w:p>
      <w:r>
        <w:t>The source says ___. This person contributed ___. We can show respect by ___.</w:t>
      </w:r>
    </w:p>
    <w:p>
      <w:pPr>
        <w:pStyle w:val="Heading2"/>
      </w:pPr>
      <w:r>
        <w:t>Remember</w:t>
      </w:r>
    </w:p>
    <w:p>
      <w:r>
        <w:t>Race does not determine interests, abilities or identity. Study named people through evidence; nobody needs to explain their own background.</w:t>
      </w:r>
    </w:p>
    <w:p>
      <w:r>
        <w:br w:type="page"/>
      </w:r>
    </w:p>
    <w:p>
      <w:pPr>
        <w:pStyle w:val="Title"/>
      </w:pPr>
      <w:r>
        <w:t>Supported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1" name="Picture 1"/>
            <wp:cNvGraphicFramePr>
              <a:graphicFrameLocks noChangeAspect="1"/>
            </wp:cNvGraphicFramePr>
            <a:graphic>
              <a:graphicData uri="http://schemas.openxmlformats.org/drawingml/2006/picture">
                <pic:pic>
                  <pic:nvPicPr>
                    <pic:cNvPr id="0" name="arrival-divers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matches John Blanke’s work as a trumpeter?</w:t>
      </w:r>
    </w:p>
    <w:p>
      <w:r>
        <w:t>Help: Choose the trumpet or the book. Use source J.</w:t>
      </w:r>
    </w:p>
    <w:p>
      <w:r>
        <w:t>__________________________________________________________________</w:t>
      </w:r>
    </w:p>
    <w:p>
      <w:r>
        <w:t>__________________________________________________________________</w:t>
      </w:r>
    </w:p>
    <w:p>
      <w:pPr>
        <w:pStyle w:val="Heading2"/>
      </w:pPr>
      <w:r>
        <w:t>2  What does John Blanke’s payment record show?</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“contribution”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Does it tell us all his feelings?</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2" name="Picture 2"/>
            <wp:cNvGraphicFramePr>
              <a:graphicFrameLocks noChangeAspect="1"/>
            </wp:cNvGraphicFramePr>
            <a:graphic>
              <a:graphicData uri="http://schemas.openxmlformats.org/drawingml/2006/picture">
                <pic:pic>
                  <pic:nvPicPr>
                    <pic:cNvPr id="0" name="arrival-divers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matches John Blanke’s work as a trumpeter? Explain your choice.</w:t>
      </w:r>
    </w:p>
    <w:p>
      <w:r>
        <w:t>Help: Choose the trumpet or the book. Use source J.</w:t>
      </w:r>
    </w:p>
    <w:p>
      <w:r>
        <w:t>__________________________________________________________________</w:t>
      </w:r>
    </w:p>
    <w:p>
      <w:r>
        <w:t>__________________________________________________________________</w:t>
      </w:r>
    </w:p>
    <w:p>
      <w:pPr>
        <w:pStyle w:val="Heading2"/>
      </w:pPr>
      <w:r>
        <w:t>2  What does John Blanke’s payment record show?</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contribution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Does it tell us all his feelings?</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3" name="Picture 3"/>
            <wp:cNvGraphicFramePr>
              <a:graphicFrameLocks noChangeAspect="1"/>
            </wp:cNvGraphicFramePr>
            <a:graphic>
              <a:graphicData uri="http://schemas.openxmlformats.org/drawingml/2006/picture">
                <pic:pic>
                  <pic:nvPicPr>
                    <pic:cNvPr id="0" name="arrival-divers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matches John Blanke’s work as a trumpeter? What can this teaching picture not tell us?</w:t>
      </w:r>
    </w:p>
    <w:p>
      <w:r>
        <w:t>Help: Separate the illustration from historical or personal evidence.</w:t>
      </w:r>
    </w:p>
    <w:p>
      <w:r>
        <w:t>__________________________________________________________________</w:t>
      </w:r>
    </w:p>
    <w:p>
      <w:r>
        <w:t>__________________________________________________________________</w:t>
      </w:r>
    </w:p>
    <w:p>
      <w:pPr>
        <w:pStyle w:val="Heading2"/>
      </w:pPr>
      <w:r>
        <w:t>2  What does John Blanke’s payment record show?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contribution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Does it tell us all his feelings?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J  John Blanke in 1507</w:t>
      </w:r>
    </w:p>
    <w:p>
      <w:r>
        <w:t>A royal payment record identifies John Blanke as a trumpeter paid at the English court in 1507.</w:t>
      </w:r>
    </w:p>
    <w:p>
      <w:pPr>
        <w:pStyle w:val="Caption"/>
      </w:pPr>
      <w:r>
        <w:t>National Archives, E 36/214 f109</w:t>
      </w:r>
    </w:p>
    <w:p>
      <w:r>
        <w:t>Limit: A payment records employment; it does not tell us all his experiences.</w:t>
      </w:r>
    </w:p>
    <w:p>
      <w:pPr>
        <w:pStyle w:val="Heading2"/>
      </w:pPr>
      <w:r>
        <w:t>R  Sarah Parker Remond</w:t>
      </w:r>
    </w:p>
    <w:p>
      <w:r>
        <w:t>An American anti-slavery campaigner, Remond spoke in Britain. The archive presents her citizenship application alongside this context.</w:t>
      </w:r>
    </w:p>
    <w:p>
      <w:pPr>
        <w:pStyle w:val="Caption"/>
      </w:pPr>
      <w:r>
        <w:t>National Archives, HO 1/123/4809</w:t>
      </w:r>
    </w:p>
    <w:p>
      <w:r>
        <w:t>Limit: The application and the archive’s later explanatory text are different sources.</w:t>
      </w:r>
    </w:p>
    <w:p>
      <w:pPr>
        <w:pStyle w:val="Heading2"/>
      </w:pPr>
      <w:r>
        <w:t>C  Contribution and respect</w:t>
      </w:r>
    </w:p>
    <w:p>
      <w:r>
        <w:t>An evidence-based display can recognise a musician’s skilled work and a campaigner’s challenge to slavery without assuming people with similar backgrounds lived identical lives.</w:t>
      </w:r>
    </w:p>
    <w:p>
      <w:pPr>
        <w:pStyle w:val="Caption"/>
      </w:pPr>
      <w:r>
        <w:t>Authored classroom case</w:t>
      </w:r>
    </w:p>
    <w:p>
      <w:r>
        <w:t>Limit: This example does not describe every person or place.</w:t>
      </w:r>
    </w:p>
    <w:p>
      <w:r>
        <w:br w:type="page"/>
      </w:r>
    </w:p>
    <w:p>
      <w:pPr>
        <w:pStyle w:val="Title"/>
      </w:pPr>
      <w:r>
        <w:t>Visual resources and data</w:t>
      </w:r>
    </w:p>
    <w:p>
      <w:r>
        <w:t>Keep this page beside the shared and independent tasks.</w:t>
      </w:r>
    </w:p>
    <w:tbl>
      <w:tblPr>
        <w:tblStyle w:val="TableGrid"/>
        <w:tblW w:type="auto" w:w="0"/>
        <w:tblLayout w:type="fixed"/>
        <w:tblLook w:firstColumn="1" w:firstRow="1" w:lastColumn="0" w:lastRow="0" w:noHBand="0" w:noVBand="1" w:val="04A0"/>
      </w:tblPr>
      <w:tblGrid>
        <w:gridCol w:w="1152"/>
        <w:gridCol w:w="8784"/>
      </w:tblGrid>
      <w:tr>
        <w:trPr>
          <w:cantSplit/>
        </w:trPr>
        <w:tc>
          <w:tcPr>
            <w:tcW w:type="dxa" w:w="115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Evidence</w:t>
            </w:r>
          </w:p>
        </w:tc>
        <w:tc>
          <w:tcPr>
            <w:tcW w:type="dxa" w:w="878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Focus</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J</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John Blanke in 1507</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Sarah Parker Remond</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Contribution and respect</w:t>
            </w:r>
          </w:p>
        </w:tc>
      </w:tr>
    </w:tbl>
    <w:p>
      <w:pPr>
        <w:pStyle w:val="Heading2"/>
      </w:pPr>
      <w:r>
        <w:t>Follow the method</w:t>
      </w:r>
    </w:p>
    <w:p>
      <w:r>
        <w:t>1. Read the enquiry: What does John Blanke’s payment record show?</w:t>
      </w:r>
    </w:p>
    <w:p>
      <w:r>
        <w:t>2. Locate the evidence: J — A royal payment record identifies John Blanke as a trumpeter paid at the English court in 1507.</w:t>
      </w:r>
    </w:p>
    <w:p>
      <w:r>
        <w:t>3. Think aloud: That he was paid as a trumpeter at the English court in 1507.</w:t>
      </w:r>
    </w:p>
    <w:p>
      <w:r>
        <w:t>4. Check the limit or method: No. A payment record does not reveal his whole life.</w:t>
      </w:r>
    </w:p>
    <w:p>
      <w:r>
        <w:br w:type="page"/>
      </w:r>
    </w:p>
    <w:p>
      <w:pPr>
        <w:pStyle w:val="Title"/>
      </w:pPr>
      <w:r>
        <w:t>Shared investigation</w:t>
      </w:r>
    </w:p>
    <w:p>
      <w:r>
        <w:t>Make a decision, check the evidence, then explain. An individual or private response can replace speaking to the group.</w:t>
      </w:r>
    </w:p>
    <w:p>
      <w:r>
        <w:t>1. Open John Blanke’s record details.</w:t>
      </w:r>
    </w:p>
    <w:p>
      <w:r>
        <w:t>2. Separate a recorded fact from an unsupported guess.</w:t>
      </w:r>
    </w:p>
    <w:tbl>
      <w:tblPr>
        <w:tblStyle w:val="TableGrid"/>
        <w:tblW w:type="auto" w:w="0"/>
        <w:tblLayout w:type="fixed"/>
        <w:tblLook w:firstColumn="1" w:firstRow="1" w:lastColumn="0" w:lastRow="0" w:noHBand="0" w:noVBand="1" w:val="04A0"/>
      </w:tblPr>
      <w:tblGrid>
        <w:gridCol w:w="4968"/>
        <w:gridCol w:w="4968"/>
      </w:tblGrid>
      <w:tr>
        <w:trPr>
          <w:cantSplit/>
        </w:trPr>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Item or draft</w:t>
            </w:r>
          </w:p>
        </w:tc>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My decision or revision</w:t>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Blanke was paid for music</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Every person had the same experience</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We need evidence for a display</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Start with the source title and date. Find one explicit detail.</w:t>
      </w:r>
    </w:p>
    <w:p>
      <w:r>
        <w:t>Standard: Label origin, content and a claim the source can support.</w:t>
      </w:r>
    </w:p>
    <w:p>
      <w:r>
        <w:t>Stretch: Weigh purpose, missing voices and the question being asked.</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Create a contribution card for John Blanke or Sarah Parker Remond.</w:t>
      </w:r>
    </w:p>
    <w:p>
      <w:r>
        <w:t>2. Use one source fact.</w:t>
      </w:r>
    </w:p>
    <w:p>
      <w:r>
        <w:t>3. Explain how an accurate display recognises a contribution and supports respect.</w:t>
      </w:r>
    </w:p>
    <w:p>
      <w:pPr>
        <w:pStyle w:val="Heading2"/>
      </w:pPr>
      <w:r>
        <w:t>Help</w:t>
      </w:r>
    </w:p>
    <w:p>
      <w:r>
        <w:t>Begin with one step. Read the sources with an adult, reduce the visible choice set and use: The source says ___. This person contributed ___. We can show respect by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source-linked response and exit check.</w:t>
      </w:r>
    </w:p>
    <w:p>
      <w:r>
        <w:br w:type="page"/>
      </w:r>
    </w:p>
    <w:p>
      <w:pPr>
        <w:pStyle w:val="Title"/>
      </w:pPr>
      <w:r>
        <w:t>Standard independent task</w:t>
      </w:r>
    </w:p>
    <w:p>
      <w:r>
        <w:t>Complete this route only. Keep your own decisions; an adult may read, organise access or scribe your exact words.</w:t>
      </w:r>
    </w:p>
    <w:p>
      <w:r>
        <w:t>1. Create a contribution card for John Blanke or Sarah Parker Remond.</w:t>
      </w:r>
    </w:p>
    <w:p>
      <w:r>
        <w:t>2. Use one source fact.</w:t>
      </w:r>
    </w:p>
    <w:p>
      <w:r>
        <w:t>3. Explain how an accurate display recognises a contribution and supports respect.</w:t>
      </w:r>
    </w:p>
    <w:p>
      <w:pPr>
        <w:pStyle w:val="Heading2"/>
      </w:pPr>
      <w:r>
        <w:t>Help</w:t>
      </w:r>
    </w:p>
    <w:p>
      <w:r>
        <w:t>The source says ___. This person contributed ___. We can show respect by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source-linked response and exit check.</w:t>
      </w:r>
    </w:p>
    <w:p>
      <w:r>
        <w:br w:type="page"/>
      </w:r>
    </w:p>
    <w:p>
      <w:pPr>
        <w:pStyle w:val="Title"/>
      </w:pPr>
      <w:r>
        <w:t>Stretch independent task</w:t>
      </w:r>
    </w:p>
    <w:p>
      <w:r>
        <w:t>Complete this route only. Keep your own decisions; an adult may read, organise access or scribe your exact words.</w:t>
      </w:r>
    </w:p>
    <w:p>
      <w:r>
        <w:t>1. Create a contribution card for John Blanke or Sarah Parker Remond.</w:t>
      </w:r>
    </w:p>
    <w:p>
      <w:r>
        <w:t>2. Use one source fact.</w:t>
      </w:r>
    </w:p>
    <w:p>
      <w:r>
        <w:t>3. Explain how an accurate display recognises a contribution and supports respect.</w:t>
      </w:r>
    </w:p>
    <w:p>
      <w:pPr>
        <w:pStyle w:val="Heading2"/>
      </w:pPr>
      <w:r>
        <w:t>Help</w:t>
      </w:r>
    </w:p>
    <w:p>
      <w:r>
        <w:t>Plan your answer using the source labels. Use the frame if useful.</w:t>
      </w:r>
    </w:p>
    <w:p>
      <w:r>
        <w:t>Compare the two contributions without assuming their experiences were the same.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source-linked response and exit check.</w:t>
      </w:r>
    </w:p>
    <w:p>
      <w:r>
        <w:br w:type="page"/>
      </w:r>
    </w:p>
    <w:p>
      <w:pPr>
        <w:pStyle w:val="Title"/>
      </w:pPr>
      <w:r>
        <w:t>Exit ticket choices</w:t>
      </w:r>
    </w:p>
    <w:p>
      <w:r>
        <w:t>Choose one route. Answer both questions individually using your normal access support.</w:t>
      </w:r>
    </w:p>
    <w:p>
      <w:pPr>
        <w:pStyle w:val="Heading2"/>
      </w:pPr>
      <w:r>
        <w:t>Supported</w:t>
      </w:r>
    </w:p>
    <w:p>
      <w:r>
        <w:t>What does John Blanke’s payment record show?</w:t>
      </w:r>
    </w:p>
    <w:p>
      <w:r>
        <w:t>Does it tell us all his feelings?</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What does John Blanke’s payment record show?</w:t>
      </w:r>
    </w:p>
    <w:p>
      <w:r>
        <w:t>Does it tell us all his feelings?</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What does John Blanke’s payment record show? Justify with evidence.</w:t>
      </w:r>
    </w:p>
    <w:p>
      <w:r>
        <w:t>Does it tell us all his feelings?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BUILD_A1_W05; My family my community and special people; SOW page 4</w:t>
      </w:r>
    </w:p>
    <w:p>
      <w:r>
        <w:t>Exact outcome: Show respect for similarities and differences linked to Black History Month.</w:t>
      </w:r>
    </w:p>
    <w:p>
      <w:r>
        <w:t>Teaching and application: Use a carefully chosen person/source and a shared evidence discussion. Independently connect one contribution to respect or belonging; finish with two exit questions.</w:t>
      </w:r>
    </w:p>
    <w:p>
      <w:r>
        <w:t>Assessment evidence: F: source-linked response and exit check.</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Use one-step instructions, symbols and a model first. Offer talk, point, draw, type or write. Reduce the number of choices; extend by asking for a reason or a second example. Adults prompt the first response then fade support.</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That he was paid as a trumpeter at the English court in 1507.</w:t>
      </w:r>
    </w:p>
    <w:p>
      <w:r>
        <w:t>No. A payment record does not reveal his whole life.</w:t>
      </w:r>
    </w:p>
    <w:p>
      <w:pPr>
        <w:pStyle w:val="Heading2"/>
      </w:pPr>
      <w:r>
        <w:t>Shared task feedback</w:t>
      </w:r>
    </w:p>
    <w:p>
      <w:r>
        <w:t>Blanke was paid for music → Supported. The record documents payment as a trumpeter.</w:t>
      </w:r>
    </w:p>
    <w:p>
      <w:r>
        <w:t>Every person had the same experience → Not established. One record cannot show everyone’s life.</w:t>
      </w:r>
    </w:p>
    <w:p>
      <w:r>
        <w:t>We need evidence for a display → Good practice. An accurate caption recognises the actual contribution.</w:t>
      </w:r>
    </w:p>
    <w:p>
      <w:pPr>
        <w:pStyle w:val="Heading2"/>
      </w:pPr>
      <w:r>
        <w:t>Arrival answers</w:t>
      </w:r>
    </w:p>
    <w:p>
      <w:r>
        <w:t>Supported: 1. A: the trumpet. The payment source records his work. 2. That he was paid as a trumpeter at the English court in 1507. 3. Something a person adds or does 4. No. A payment record does not reveal his whole life.</w:t>
      </w:r>
    </w:p>
    <w:p>
      <w:r>
        <w:t>Standard: 1. A: the trumpet. The payment source records his work. 2. That he was paid as a trumpeter at the English court in 1507. 3. Something a person adds or does Accept a relevant example. 4. No. A payment record does not reveal his whole life.</w:t>
      </w:r>
    </w:p>
    <w:p>
      <w:r>
        <w:t>Stretch: 1. A: the trumpet. The payment source records his work. It cannot establish a real person’s whole experience or belief. 2. That he was paid as a trumpeter at the English court in 1507. 3. Something a person adds or does Accept a supported connection. 4. No. A payment record does not reveal his whole life.</w:t>
      </w:r>
    </w:p>
    <w:p>
      <w:pPr>
        <w:pStyle w:val="Heading2"/>
      </w:pPr>
      <w:r>
        <w:t>Stage scaffolding</w:t>
      </w:r>
    </w:p>
    <w:p>
      <w:r>
        <w:t>Starter, model and shared task: Start with the source title and date. Find one explicit detail. Label origin, content and a claim the source can support.</w:t>
      </w:r>
    </w:p>
    <w:p>
      <w:r>
        <w:t>Further challenge: Weigh purpose, missing voices and the question being asked.</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r>
        <w:t>Early Black presence in Britain</w:t>
      </w:r>
    </w:p>
    <w:p>
      <w:pPr>
        <w:pStyle w:val="Caption"/>
      </w:pPr>
      <w:r>
        <w:t>https://www.nationalarchives.gov.uk/education/resources/the-empire-windrush/early-black-presence/</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BUILD_A1_W05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BUILD HUMANITIES  /  AUTUMN 1  /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