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Peace and remembrance / BUILD_A2_W05</w:t>
      </w:r>
    </w:p>
    <w:p>
      <w:r>
        <w:t>Outcome: Reflect on peace and remembrance.</w:t>
      </w:r>
    </w:p>
    <w:p>
      <w:r>
        <w:t>Evidence to retain: F: reflection; monitor regulation and offer a structured break.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Choose a calm symbol, words or a private response. No personal story or public emotional response is required.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might people remember people affected by conflict?</w:t>
      </w:r>
    </w:p>
    <w:p>
      <w:r>
        <w:t>Evidence: A The red poppy: The Royal British Legion describes the red poppy as a symbol of remembrance and hope for a peaceful future. It also shows support for the Armed Forces community.</w:t>
      </w:r>
    </w:p>
    <w:p>
      <w:r>
        <w:t>Think aloud: To recognise lives, loss and experiences and to learn from the past.</w:t>
      </w:r>
    </w:p>
    <w:p>
      <w:r>
        <w:t>Check: What makes a caption respectful and useful? Accurate words, a source and no invented personal account.</w:t>
      </w:r>
    </w:p>
    <w:p>
      <w:pPr>
        <w:pStyle w:val="Heading2"/>
      </w:pPr>
      <w:r>
        <w:t>Arrival answers</w:t>
      </w:r>
    </w:p>
    <w:p>
      <w:r>
        <w:t>1. Prepare a welcoming space.</w:t>
      </w:r>
    </w:p>
    <w:p>
      <w:r>
        <w:t>2. Taking time to remember people and events</w:t>
      </w:r>
    </w:p>
    <w:p>
      <w:r>
        <w:t>3. To recognise lives, loss and experiences and to learn from the past.</w:t>
      </w:r>
    </w:p>
    <w:p>
      <w:r>
        <w:t>4. Accurate words, a source and no invented personal account.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might people remember people affected by conflict? To recognise lives, loss and experiences and to learn from the past.</w:t>
      </w:r>
    </w:p>
    <w:p>
      <w:r>
        <w:t>What makes a caption respectful and useful? Accurate words, a source and no invented personal account.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Use age-appropriate sources and a short remembrance text. Identify why people remember; create a respectful symbol/caption or reflection. Avoid distressing imagery.</w:t>
      </w:r>
    </w:p>
    <w:p>
      <w:pPr>
        <w:pStyle w:val="Heading2"/>
      </w:pPr>
      <w:r>
        <w:t>Look for</w:t>
      </w:r>
    </w:p>
    <w:p>
      <w:r>
        <w:t>F: reflection; monitor regulation and offer a structured break.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Royal British Legion: the poppy https://www.britishlegion.org.uk/get-involved/remembrance/the-poppy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Peace and remembrance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