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Sugar evidence teaching guide</w:t>
      </w:r>
    </w:p>
    <w:p>
      <w:r>
        <w:rPr>
          <w:b w:val="0"/>
        </w:rPr>
        <w:t>BUILD W8A is one 40 minute lesson. Start from what pupils show today. Use the same questions, labels and routes in the classroom lesson and pupil pack.</w:t>
      </w:r>
    </w:p>
    <w:p>
      <w:pPr>
        <w:pStyle w:val="Heading2"/>
      </w:pPr>
      <w:r>
        <w:t>First lesson back</w:t>
      </w:r>
    </w:p>
    <w:p>
      <w:r>
        <w:rPr>
          <w:b w:val="0"/>
        </w:rPr>
        <w:t>Start from what pupils show today. Scan available work and ask cover staff what was actually taught. Do not chase unclosed next steps. If new, model the first comparison; if revision, invite a reason before extending. Use the arrival clues without treating supported responses as independent recall.</w:t>
      </w:r>
    </w:p>
    <w:p>
      <w:pPr>
        <w:pStyle w:val="Heading2"/>
      </w:pPr>
      <w:r>
        <w:t>Prepare and pace</w:t>
      </w:r>
    </w:p>
    <w:p>
      <w:r>
        <w:rPr>
          <w:b w:val="0"/>
        </w:rPr>
        <w:t>Use fictional A-D label cards, paper or mini-whiteboards and the selected pupil route. Do not open or taste food. Keep discussion about evidence, without judging bodies or personal food choices.</w:t>
      </w:r>
    </w:p>
    <w:p>
      <w:r>
        <w:rPr>
          <w:b w:val="0"/>
        </w:rPr>
        <w:t>Arrival 4 min; starter 4; first model 5; sorting 5; fair comparison 4; label detective 4; independent work 10; exit 4. Opening orientation is untimed.</w:t>
      </w:r>
    </w:p>
    <w:p>
      <w:pPr>
        <w:pStyle w:val="Heading2"/>
      </w:pPr>
      <w:r>
        <w:t>Feedback within the work</w:t>
      </w:r>
    </w:p>
    <w:p>
      <w:r>
        <w:rPr>
          <w:b w:val="0"/>
        </w:rPr>
        <w:t>In the label sort, receive the pupil's reason, offer a precise cue, allow a re-attempt and use it to choose the next question. The small on-screen prompt is optional. Pointing, signing, speaking, drawing and exact scribing are valid routes. Record the help actually given. R requires a pupil response and genuine adult engagement; no button or collected ticket supplies it automatically.</w:t>
      </w:r>
    </w:p>
    <w:p>
      <w:r>
        <w:rPr>
          <w:b w:val="0"/>
        </w:rPr>
        <w:t>Use the agreed school marking policy. No one-next-step-per-day rule, extra pupil loop form, signature or compulsory duplicate response is introduced. Refusal is information: consider access, regulation and timing, then offer a suitable route.</w:t>
      </w:r>
    </w:p>
    <w:p>
      <w:pPr>
        <w:pStyle w:val="Heading2"/>
      </w:pPr>
      <w:r>
        <w:t>Use the evidence</w:t>
      </w:r>
    </w:p>
    <w:p>
      <w:r>
        <w:rPr>
          <w:b w:val="0"/>
        </w:rPr>
        <w:t>Compare sugar only on the same basis. A-D contain 4, 9, 14 and 23 g sugar per 100 g. Label E has 3 g per 25 g serving: four servings give 12 g per 100 g. Conversion is an extension, not a barrier to core success. Sugar alone cannot determine a universally healthiest food.</w:t>
      </w:r>
    </w:p>
    <w:p>
      <w:r>
        <w:rPr>
          <w:b w:val="0"/>
        </w:rPr>
        <w:t>Next lesson: Body Science Checkpoint. Use the pupil's actual work and support needs to choose the starting comparison. An exit can be the normal book, screen or ticket closure; do not require all three. Revisit useful evidence after the break.</w:t>
      </w:r>
    </w:p>
    <w:p>
      <w:r>
        <w:rPr>
          <w:b w:val="0"/>
        </w:rPr>
        <w:t>Separate arrival, independent and exit answers are available in TA Brief.</w:t>
      </w:r>
    </w:p>
    <w:p>
      <w:r>
        <w:br w:type="page"/>
      </w:r>
    </w:p>
    <w:p>
      <w:pPr>
        <w:pStyle w:val="Heading1"/>
      </w:pPr>
      <w:r>
        <w:t>Feedback and accessible response</w:t>
      </w:r>
    </w:p>
    <w:p>
      <w:r>
        <w:rPr>
          <w:b w:val="0"/>
        </w:rPr>
        <w:t>Use normal work and pupil responses to choose what to explain or adapt next.</w:t>
      </w:r>
    </w:p>
    <w:p>
      <w:r>
        <w:rPr>
          <w:b w:val="0"/>
        </w:rPr>
        <w:t>Policy source: Feedback &amp; Marking Policy 2025/2026 (Pilot), Issue 1, May 2026; the 16-page EFL version. The classroom examples below are practical choices, not extra policy rules.</w:t>
      </w:r>
    </w:p>
    <w:p>
      <w:r>
        <w:rPr>
          <w:b w:val="0"/>
        </w:rPr>
        <w:t>Make time and space to respond, including co-regulation, a familiar adult and permission to refuse. Give useful feedback. Let the pupil respond in an accessible way. Genuinely read, hear or watch that response, and use it to adapt the next explanation, question, scaffold or task. Check the re-attempt when useful. A chosen button or completed ticket alone does not demonstrate Audience or Influence.</w:t>
      </w:r>
    </w:p>
    <w:p>
      <w:r>
        <w:rPr>
          <w:b w:val="0"/>
        </w:rPr>
        <w:t>The small prompt in the sorting activity is optional. It is not a scheduled stage, a required form or a condition for moving on. Normal pupil work and re-attempts can provide the response; you can give further feedback wherever it is needed. The policy does not impose a one-next-step-per-day limit.</w:t>
      </w:r>
    </w:p>
    <w:p>
      <w:r>
        <w:rPr>
          <w:b w:val="0"/>
        </w:rPr>
        <w:t>Use the agreed codes where appropriate. R is added only after the pupil has responded and an adult has genuinely engaged with that response. No lesson control adds it automatically. The policy values meaningful evidence over long comments; not every task needs written marking. Record the help actually given when interpreting independence. EFL capture should be lean and purposeful, with clips listened to before tagging.</w:t>
      </w:r>
    </w:p>
    <w:p>
      <w:r>
        <w:rPr>
          <w:b w:val="0"/>
        </w:rPr>
        <w:t>Code meanings: VF - verbal feedback given here; WS - worked with support; I - independent; NS + … - next step, one specific thing; E - evidence on EFL; R - responded, loop closed (Audience has happened); // - self-edit point; ? - read this back to me.</w:t>
      </w:r>
    </w:p>
    <w:p>
      <w:r>
        <w:rPr>
          <w:b w:val="0"/>
        </w:rPr>
        <w:t>There is no additional pupil loop form or signature in this lesson. That is a design choice to keep this lesson manageable, not a ban on school evidence routines. Extended writing and assessment may need one or two precise next steps and appropriate response time; do not turn this short exit task into an extended writing exercise.</w:t>
      </w:r>
    </w:p>
    <w:p>
      <w:r>
        <w:rPr>
          <w:b w:val="0"/>
        </w:rPr>
        <w:t>Next lesson: Body Science Checkpoint. Use what the pupil actually showed to choose a useful starting comparison, scaffold or follow-up. An exit response may inform immediate teaching as well as the next lesson.</w:t>
      </w:r>
    </w:p>
    <w:p>
      <w:r>
        <w:rPr>
          <w:b w:val="0"/>
        </w:rPr>
        <w:t>Two short checks are a sample, not proof of the whole objective. Read them alongside the label work. Accept an equivalent spoken, signed, pointed or drawn answer. If an adult scribes, preserve the pupil's meaning. A tick selected after an answer reveal is supported practice, not independent evidence.</w:t>
      </w:r>
    </w:p>
    <w:p>
      <w:r>
        <w:rPr>
          <w:b w:val="0"/>
        </w:rPr>
        <w:t>Use a book, the screen or a printed ticket as appropriate. Do not require the same answer to be copied into all three. Where a response has not yet been received, offer an appropriate opportunity; never invent a completed loop.</w:t>
      </w:r>
    </w:p>
    <w:p>
      <w:r>
        <w:br w:type="page"/>
      </w:r>
    </w:p>
    <w:p>
      <w:pPr>
        <w:pStyle w:val="Heading1"/>
      </w:pPr>
      <w:r>
        <w:t>Responses to the label work</w:t>
      </w:r>
    </w:p>
    <w:p>
      <w:r>
        <w:rPr>
          <w:b w:val="0"/>
        </w:rPr>
        <w:t>These examples guide teaching. They do not automatically award an assessment outcome.</w:t>
      </w:r>
    </w:p>
    <w:p>
      <w:r>
        <w:rPr>
          <w:b/>
        </w:rPr>
        <w:t>Reads and orders the full sugar values accurately.</w:t>
      </w:r>
    </w:p>
    <w:p>
      <w:r>
        <w:rPr>
          <w:b w:val="0"/>
        </w:rPr>
        <w:t>Offer a fresh comparison or a suitable mixed-basis extension. Revisit: Can the pupil keep the new claim within the evidence?</w:t>
      </w:r>
    </w:p>
    <w:p>
      <w:r>
        <w:rPr>
          <w:b/>
        </w:rPr>
        <w:t>Correct number, missing unit or basis.</w:t>
      </w:r>
    </w:p>
    <w:p>
      <w:r>
        <w:rPr>
          <w:b w:val="0"/>
        </w:rPr>
        <w:t>Model one complete reading: 9 g sugars per 100 g. Revisit: Let the pupil read or point to all three parts on another label.</w:t>
      </w:r>
    </w:p>
    <w:p>
      <w:r>
        <w:rPr>
          <w:b/>
        </w:rPr>
        <w:t>Copies total carbohydrate.</w:t>
      </w:r>
    </w:p>
    <w:p>
      <w:r>
        <w:rPr>
          <w:b w:val="0"/>
        </w:rPr>
        <w:t>Contrast the carbohydrate and "of which sugars" rows; cover the other rows if useful. Revisit: Receive the pupil's choice of the sugar row on a different label.</w:t>
      </w:r>
    </w:p>
    <w:p>
      <w:r>
        <w:rPr>
          <w:b/>
        </w:rPr>
        <w:t>Understands orally; reading or recording is the barrier.</w:t>
      </w:r>
    </w:p>
    <w:p>
      <w:r>
        <w:rPr>
          <w:b w:val="0"/>
        </w:rPr>
        <w:t>Enlarge the label, read it exactly, offer pointing or exact scribing. Revisit: Keep the same scientific question and check what the pupil means.</w:t>
      </w:r>
    </w:p>
    <w:p>
      <w:r>
        <w:rPr>
          <w:b/>
        </w:rPr>
        <w:t>Compares 3 per serving with 4 per 100 g.</w:t>
      </w:r>
    </w:p>
    <w:p>
      <w:r>
        <w:rPr>
          <w:b w:val="0"/>
        </w:rPr>
        <w:t>Check the food amounts first; use matched labels, or model equal masses if appropriate. Revisit: Ask why the two raw numbers cannot yet be compared fairly.</w:t>
      </w:r>
    </w:p>
    <w:p>
      <w:r>
        <w:rPr>
          <w:b/>
        </w:rPr>
        <w:t>Declines to respond.</w:t>
      </w:r>
    </w:p>
    <w:p>
      <w:r>
        <w:rPr>
          <w:b w:val="0"/>
        </w:rPr>
        <w:t>Consider regulation, communication, relationship, task demand and timing; re-offer an alternative when appropriate. Revisit: Do not infer understanding or invent a response.</w:t>
      </w:r>
    </w:p>
    <w:p>
      <w:r>
        <w:br w:type="page"/>
      </w:r>
    </w:p>
    <w:p>
      <w:pPr>
        <w:pStyle w:val="Heading1"/>
      </w:pPr>
      <w:r>
        <w:t>Arrival answers Supported</w:t>
      </w:r>
    </w:p>
    <w:p>
      <w:r>
        <w:rPr>
          <w:b w:val="0"/>
        </w:rPr>
        <w:t>Receive the pupil's response before revealing. Record the help actually given. Correct answers read from a clue are supported responses.</w:t>
      </w:r>
    </w:p>
    <w:p>
      <w:pPr>
        <w:pStyle w:val="Heading2"/>
      </w:pPr>
      <w:r>
        <w:t>1. Food chain</w:t>
      </w:r>
    </w:p>
    <w:p>
      <w:r>
        <w:rPr>
          <w:b w:val="0"/>
        </w:rPr>
        <w:t>Plant → caterpillar → bird. Which is the plant that starts this chain?</w:t>
      </w:r>
    </w:p>
    <w:p>
      <w:r>
        <w:rPr>
          <w:b w:val="0"/>
        </w:rPr>
        <w:t>Answer guidance: The plant is the producer. The arrows show food and energy passing to the next living thing.</w:t>
      </w:r>
    </w:p>
    <w:p>
      <w:pPr>
        <w:pStyle w:val="Heading2"/>
      </w:pPr>
      <w:r>
        <w:t>2. Body jobs</w:t>
      </w:r>
    </w:p>
    <w:p>
      <w:r>
        <w:rPr>
          <w:b w:val="0"/>
        </w:rPr>
        <w:t>Food helps us have energy and grow. Choose: energy only / growth only / both.</w:t>
      </w:r>
    </w:p>
    <w:p>
      <w:r>
        <w:rPr>
          <w:b w:val="0"/>
        </w:rPr>
        <w:t>Answer guidance: Both. Nutrients support energy needs, growth and repair.</w:t>
      </w:r>
    </w:p>
    <w:p>
      <w:pPr>
        <w:pStyle w:val="Heading2"/>
      </w:pPr>
      <w:r>
        <w:t>3. A varied pattern</w:t>
      </w:r>
    </w:p>
    <w:p>
      <w:r>
        <w:rPr>
          <w:b w:val="0"/>
        </w:rPr>
        <w:t>A balanced eating pattern includes a range of foods. Choose: one food always / a range of foods.</w:t>
      </w:r>
    </w:p>
    <w:p>
      <w:r>
        <w:rPr>
          <w:b w:val="0"/>
        </w:rPr>
        <w:t>Answer guidance: A range of foods. One food does not have to supply everything.</w:t>
      </w:r>
    </w:p>
    <w:p>
      <w:pPr>
        <w:pStyle w:val="Heading2"/>
      </w:pPr>
      <w:r>
        <w:t>4. Label clue</w:t>
      </w:r>
    </w:p>
    <w:p>
      <w:r>
        <w:rPr>
          <w:b w:val="0"/>
        </w:rPr>
        <w:t>Teaching label: 'of which sugars: 4 g per 100 g'. Point to the sugar number.</w:t>
      </w:r>
    </w:p>
    <w:p>
      <w:r>
        <w:rPr>
          <w:b w:val="0"/>
        </w:rPr>
        <w:t>Answer guidance: 4. The complete sugar value is 4 g per 100 g.</w:t>
      </w:r>
    </w:p>
    <w:p>
      <w:r>
        <w:br w:type="page"/>
      </w:r>
    </w:p>
    <w:p>
      <w:pPr>
        <w:pStyle w:val="Heading1"/>
      </w:pPr>
      <w:r>
        <w:t>Arrival answers Standard</w:t>
      </w:r>
    </w:p>
    <w:p>
      <w:r>
        <w:rPr>
          <w:b w:val="0"/>
        </w:rPr>
        <w:t>Receive the pupil's response before revealing. Record the help actually given. Correct answers read from a clue are supported responses.</w:t>
      </w:r>
    </w:p>
    <w:p>
      <w:pPr>
        <w:pStyle w:val="Heading2"/>
      </w:pPr>
      <w:r>
        <w:t>1. Read the arrow</w:t>
      </w:r>
    </w:p>
    <w:p>
      <w:r>
        <w:rPr>
          <w:b w:val="0"/>
        </w:rPr>
        <w:t>Plant → caterpillar → bird. What does the arrow from plant to caterpillar show?</w:t>
      </w:r>
    </w:p>
    <w:p>
      <w:r>
        <w:rPr>
          <w:b w:val="0"/>
        </w:rPr>
        <w:t>Answer guidance: The caterpillar gets food and energy by eating the plant. The arrow points in the direction of transfer.</w:t>
      </w:r>
    </w:p>
    <w:p>
      <w:pPr>
        <w:pStyle w:val="Heading2"/>
      </w:pPr>
      <w:r>
        <w:t>2. Recall body jobs</w:t>
      </w:r>
    </w:p>
    <w:p>
      <w:r>
        <w:rPr>
          <w:b w:val="0"/>
        </w:rPr>
        <w:t>Name two jobs that nutrients from food support.</w:t>
      </w:r>
    </w:p>
    <w:p>
      <w:r>
        <w:rPr>
          <w:b w:val="0"/>
        </w:rPr>
        <w:t>Answer guidance: Any two: supplying energy, growth, repairing tissues. Accept other correct nutrient functions.</w:t>
      </w:r>
    </w:p>
    <w:p>
      <w:pPr>
        <w:pStyle w:val="Heading2"/>
      </w:pPr>
      <w:r>
        <w:t>3. Explain variety</w:t>
      </w:r>
    </w:p>
    <w:p>
      <w:r>
        <w:rPr>
          <w:b w:val="0"/>
        </w:rPr>
        <w:t>Why does a balanced eating pattern include a range of foods?</w:t>
      </w:r>
    </w:p>
    <w:p>
      <w:r>
        <w:rPr>
          <w:b w:val="0"/>
        </w:rPr>
        <w:t>Answer guidance: Different foods provide different nutrients and amounts. A varied pattern helps meet different needs; no single food must do every job.</w:t>
      </w:r>
    </w:p>
    <w:p>
      <w:pPr>
        <w:pStyle w:val="Heading2"/>
      </w:pPr>
      <w:r>
        <w:t>4. Read all three</w:t>
      </w:r>
    </w:p>
    <w:p>
      <w:r>
        <w:rPr>
          <w:b w:val="0"/>
        </w:rPr>
        <w:t>A label says 'of which sugars: 4 g per 100 g'. Give the number, unit and basis.</w:t>
      </w:r>
    </w:p>
    <w:p>
      <w:r>
        <w:rPr>
          <w:b w:val="0"/>
        </w:rPr>
        <w:t>Answer guidance: Number: 4. Unit: g (grams). Basis: per 100 g of food.</w:t>
      </w:r>
    </w:p>
    <w:p>
      <w:r>
        <w:br w:type="page"/>
      </w:r>
    </w:p>
    <w:p>
      <w:pPr>
        <w:pStyle w:val="Heading1"/>
      </w:pPr>
      <w:r>
        <w:t>Arrival answers Stretch</w:t>
      </w:r>
    </w:p>
    <w:p>
      <w:r>
        <w:rPr>
          <w:b w:val="0"/>
        </w:rPr>
        <w:t>Receive the pupil's response before revealing. Record the help actually given. Correct answers read from a clue are supported responses.</w:t>
      </w:r>
    </w:p>
    <w:p>
      <w:pPr>
        <w:pStyle w:val="Heading2"/>
      </w:pPr>
      <w:r>
        <w:t>1. Use food-chain evidence</w:t>
      </w:r>
    </w:p>
    <w:p>
      <w:r>
        <w:rPr>
          <w:b w:val="0"/>
        </w:rPr>
        <w:t>Plant → caterpillar → bird. Explain why the arrows are not pointing towards what each animal hunts or eats.</w:t>
      </w:r>
    </w:p>
    <w:p>
      <w:r>
        <w:rPr>
          <w:b w:val="0"/>
        </w:rPr>
        <w:t>Answer guidance: The arrows show food and energy moving from the organism eaten to the consumer, not the direction the consumer travels to find food.</w:t>
      </w:r>
    </w:p>
    <w:p>
      <w:pPr>
        <w:pStyle w:val="Heading2"/>
      </w:pPr>
      <w:r>
        <w:t>2. Separate the claims</w:t>
      </w:r>
    </w:p>
    <w:p>
      <w:r>
        <w:rPr>
          <w:b w:val="0"/>
        </w:rPr>
        <w:t>'Food supplies energy' and 'This person eats badly'. Which is a statement about a body job?</w:t>
      </w:r>
    </w:p>
    <w:p>
      <w:r>
        <w:rPr>
          <w:b w:val="0"/>
        </w:rPr>
        <w:t>Answer guidance: 'Food supplies energy' describes a body job. The second judges a person and is not supported by that nutrient fact.</w:t>
      </w:r>
    </w:p>
    <w:p>
      <w:pPr>
        <w:pStyle w:val="Heading2"/>
      </w:pPr>
      <w:r>
        <w:t>3. Limit a judgement</w:t>
      </w:r>
    </w:p>
    <w:p>
      <w:r>
        <w:rPr>
          <w:b w:val="0"/>
        </w:rPr>
        <w:t>Can one food's sugar value describe a person's whole eating pattern? Explain.</w:t>
      </w:r>
    </w:p>
    <w:p>
      <w:r>
        <w:rPr>
          <w:b w:val="0"/>
        </w:rPr>
        <w:t>Answer guidance: No. One sugar value does not show all foods, nutrients, amounts or the pattern over time. Keep conclusions within the evidence.</w:t>
      </w:r>
    </w:p>
    <w:p>
      <w:pPr>
        <w:pStyle w:val="Heading2"/>
      </w:pPr>
      <w:r>
        <w:t>4. Spot the mismatch</w:t>
      </w:r>
    </w:p>
    <w:p>
      <w:r>
        <w:rPr>
          <w:b w:val="0"/>
        </w:rPr>
        <w:t>Can 8 g sugar per serving be compared directly with 8 g per 100 g? What is missing?</w:t>
      </w:r>
    </w:p>
    <w:p>
      <w:r>
        <w:rPr>
          <w:b w:val="0"/>
        </w:rPr>
        <w:t>Answer guidance: No, unless the serving is known to be 100 g. We need its mass and must put both values on the same basis.</w:t>
      </w:r>
    </w:p>
    <w:p>
      <w:r>
        <w:br w:type="page"/>
      </w:r>
    </w:p>
    <w:p>
      <w:pPr>
        <w:pStyle w:val="Heading1"/>
      </w:pPr>
      <w:r>
        <w:t>Task answers</w:t>
      </w:r>
    </w:p>
    <w:p>
      <w:r>
        <w:rPr>
          <w:b w:val="0"/>
        </w:rPr>
        <w:t>Use the appropriate route. Equivalent spoken, pointed, signed or drawn answers are valid.</w:t>
      </w:r>
    </w:p>
    <w:p>
      <w:pPr>
        <w:pStyle w:val="Heading2"/>
      </w:pPr>
      <w:r>
        <w:t>Shared activities</w:t>
      </w:r>
    </w:p>
    <w:p>
      <w:r>
        <w:rPr>
          <w:b w:val="0"/>
        </w:rPr>
        <w:t>A 4 &lt; B 9 &lt; C 14 &lt; D 23 g per 100 g. The carbohydrate row is not the sugar row. E cannot be ordered against the raw A-D numbers until converted: 3 × 4 = 12 g per 100 g, between B and C. Core success does not require that conversion. Sugar alone cannot decide whole-food health.</w:t>
      </w:r>
    </w:p>
    <w:p>
      <w:pPr>
        <w:pStyle w:val="Heading2"/>
      </w:pPr>
      <w:r>
        <w:t>Supported task</w:t>
      </w:r>
    </w:p>
    <w:p>
      <w:pPr>
        <w:pStyle w:val="ListBullet"/>
      </w:pPr>
      <w:r>
        <w:rPr>
          <w:b w:val="0"/>
        </w:rPr>
        <w:t>Order: A - 4 g per 100 g; B - 9 g per 100 g; C - 14 g per 100 g; D - 23 g per 100 g.</w:t>
      </w:r>
    </w:p>
    <w:p>
      <w:pPr>
        <w:pStyle w:val="ListBullet"/>
      </w:pPr>
      <w:r>
        <w:rPr>
          <w:b w:val="0"/>
        </w:rPr>
        <w:t>Least: A. Most: D.</w:t>
      </w:r>
    </w:p>
    <w:p>
      <w:pPr>
        <w:pStyle w:val="ListBullet"/>
      </w:pPr>
      <w:r>
        <w:rPr>
          <w:b w:val="0"/>
        </w:rPr>
        <w:t>Supported claim: A has less sugar per 100 g than D. The sugar data alone do not establish a healthiest food for everyone.</w:t>
      </w:r>
    </w:p>
    <w:p>
      <w:pPr>
        <w:pStyle w:val="ListBullet"/>
      </w:pPr>
      <w:r>
        <w:rPr>
          <w:b w:val="0"/>
        </w:rPr>
        <w:t>ONE PART OF NUTRITION. These numbers describe sugar, not the whole food or eating pattern. Accept pointing, signing, speech or exact scribing without changing the pupil's scientific meaning.</w:t>
      </w:r>
    </w:p>
    <w:p>
      <w:pPr>
        <w:pStyle w:val="Heading2"/>
      </w:pPr>
      <w:r>
        <w:t>Standard task</w:t>
      </w:r>
    </w:p>
    <w:p>
      <w:pPr>
        <w:pStyle w:val="ListBullet"/>
      </w:pPr>
      <w:r>
        <w:rPr>
          <w:b w:val="0"/>
        </w:rPr>
        <w:t>Sugar rows: A 4 g per 100 g; B 9 g per 100 g; C 14 g per 100 g; D 23 g per 100 g. Values 22, 67, 58 and 72 are total carbohydrate, not the requested sugar values.</w:t>
      </w:r>
    </w:p>
    <w:p>
      <w:pPr>
        <w:pStyle w:val="ListBullet"/>
      </w:pPr>
      <w:r>
        <w:rPr>
          <w:b w:val="0"/>
        </w:rPr>
        <w:t>Order A, B, C, D: 4 &lt; 9 &lt; 14 &lt; 23, all in g per 100 g.</w:t>
      </w:r>
    </w:p>
    <w:p>
      <w:pPr>
        <w:pStyle w:val="ListBullet"/>
      </w:pPr>
      <w:r>
        <w:rPr>
          <w:b w:val="0"/>
        </w:rPr>
        <w:t>Example: 'B has 9 g sugar per 100 g. This is less than C, which has 14 g per 100 g.' Accept any correct comparison that keeps the same basis.</w:t>
      </w:r>
    </w:p>
    <w:p>
      <w:pPr>
        <w:pStyle w:val="ListBullet"/>
      </w:pPr>
      <w:r>
        <w:rPr>
          <w:b w:val="0"/>
        </w:rPr>
        <w:t>Valid limits include: other nutrient amounts are not all supplied; actual portion eaten is unknown; the person's needs and wider eating pattern are unknown. Sugar alone cannot identify a universally healthiest food.</w:t>
      </w:r>
    </w:p>
    <w:p>
      <w:pPr>
        <w:pStyle w:val="Heading2"/>
      </w:pPr>
      <w:r>
        <w:t>Stretch task</w:t>
      </w:r>
    </w:p>
    <w:p>
      <w:pPr>
        <w:pStyle w:val="ListBullet"/>
      </w:pPr>
      <w:r>
        <w:rPr>
          <w:b w:val="0"/>
        </w:rPr>
        <w:t>A 4 &lt; B 9 &lt; C 14 &lt; D 23, all g sugar per 100 g. Total carbohydrate is not the requested nutrient value.</w:t>
      </w:r>
    </w:p>
    <w:p>
      <w:pPr>
        <w:pStyle w:val="ListBullet"/>
      </w:pPr>
      <w:r>
        <w:rPr>
          <w:b w:val="0"/>
        </w:rPr>
        <w:t>E cannot be placed by comparing 3 with 4 directly: its basis is per 25 g serving, while A-D are per 100 g.</w:t>
      </w:r>
    </w:p>
    <w:p>
      <w:pPr>
        <w:pStyle w:val="ListBullet"/>
      </w:pPr>
      <w:r>
        <w:rPr>
          <w:b w:val="0"/>
        </w:rPr>
        <w:t>Four 25 g servings make 100 g. E: 3 × 4 = 12 g sugar per 100 g. The full order is A 4, B 9, E 12, C 14, D 23, all g per 100 g. Accept supported doubling 3 → 6 → 12 with the serving masses 25 → 50 → 100.</w:t>
      </w:r>
    </w:p>
    <w:p>
      <w:pPr>
        <w:pStyle w:val="ListBullet"/>
      </w:pPr>
      <w:r>
        <w:rPr>
          <w:b w:val="0"/>
        </w:rPr>
        <w:t>Example supported comparison: 'A has 19 g less sugar per 100 g than D.' Simpler correct less/more comparisons are also sufficient.</w:t>
      </w:r>
    </w:p>
    <w:p>
      <w:pPr>
        <w:pStyle w:val="ListBullet"/>
      </w:pPr>
      <w:r>
        <w:rPr>
          <w:b w:val="0"/>
        </w:rPr>
        <w:t>Repair: the lowest value identifies the least sugar per 100 g among these labels. It does not prove the best food for everyone; a broader judgement needs more nutrition and context information. No judgement about pupils' own food choices is required.</w:t>
      </w:r>
    </w:p>
    <w:p>
      <w:r>
        <w:br w:type="page"/>
      </w:r>
    </w:p>
    <w:p>
      <w:pPr>
        <w:pStyle w:val="Heading1"/>
      </w:pPr>
      <w:r>
        <w:t>Exit answers and video transcript</w:t>
      </w:r>
    </w:p>
    <w:p>
      <w:r>
        <w:rPr>
          <w:b w:val="0"/>
        </w:rPr>
        <w:t>Two short checks sample learning. Read them alongside the label work and the support used.</w:t>
      </w:r>
    </w:p>
    <w:p>
      <w:pPr>
        <w:pStyle w:val="Heading2"/>
      </w:pPr>
      <w:r>
        <w:t>Supported</w:t>
      </w:r>
    </w:p>
    <w:p>
      <w:r>
        <w:rPr>
          <w:b w:val="0"/>
        </w:rPr>
        <w:t>B: 9 g sugars per 100 g. This is less than C at 14 g.</w:t>
      </w:r>
    </w:p>
    <w:p>
      <w:r>
        <w:rPr>
          <w:b w:val="0"/>
        </w:rPr>
        <w:t>The amount of sugar. The figures do not describe everything about the food.</w:t>
      </w:r>
    </w:p>
    <w:p>
      <w:pPr>
        <w:pStyle w:val="Heading2"/>
      </w:pPr>
      <w:r>
        <w:t>Standard</w:t>
      </w:r>
    </w:p>
    <w:p>
      <w:r>
        <w:rPr>
          <w:b w:val="0"/>
        </w:rPr>
        <w:t>9 g; less. Both labels use per 100 g.</w:t>
      </w:r>
    </w:p>
    <w:p>
      <w:r>
        <w:rPr>
          <w:b w:val="0"/>
        </w:rPr>
        <w:t>Sugar. Accept an equivalent spoken completion.</w:t>
      </w:r>
    </w:p>
    <w:p>
      <w:pPr>
        <w:pStyle w:val="Heading2"/>
      </w:pPr>
      <w:r>
        <w:t>Stretch</w:t>
      </w:r>
    </w:p>
    <w:p>
      <w:r>
        <w:rPr>
          <w:b w:val="0"/>
        </w:rPr>
        <w:t>12 g sugars per 100 g; more sugar than B at 9 g. Four 25 g servings give 100 g, so 3 × 4 = 12.</w:t>
      </w:r>
    </w:p>
    <w:p>
      <w:r>
        <w:rPr>
          <w:b w:val="0"/>
        </w:rPr>
        <w:t>Other nutrient amounts, or a relevant own example such as portion, individual needs or the wider eating pattern. The label font is not nutrition evidence.</w:t>
      </w:r>
    </w:p>
    <w:p>
      <w:pPr>
        <w:pStyle w:val="Heading2"/>
      </w:pPr>
      <w:r>
        <w:t>Silent explainer transcript</w:t>
      </w:r>
    </w:p>
    <w:p>
      <w:pPr>
        <w:pStyle w:val="ListBullet"/>
      </w:pPr>
      <w:r>
        <w:rPr>
          <w:b w:val="0"/>
        </w:rPr>
        <w:t>Find "of which sugars", rather than total carbohydrate.</w:t>
      </w:r>
    </w:p>
    <w:p>
      <w:pPr>
        <w:pStyle w:val="ListBullet"/>
      </w:pPr>
      <w:r>
        <w:rPr>
          <w:b w:val="0"/>
        </w:rPr>
        <w:t>Read the number, unit and basis: 4 g sugars per 100 g of food.</w:t>
      </w:r>
    </w:p>
    <w:p>
      <w:pPr>
        <w:pStyle w:val="ListBullet"/>
      </w:pPr>
      <w:r>
        <w:rPr>
          <w:b w:val="0"/>
        </w:rPr>
        <w:t>A has 4 g and B has 9 g sugars per 100 g. A has less sugar when equal food amounts are compared.</w:t>
      </w:r>
    </w:p>
    <w:p>
      <w:pPr>
        <w:pStyle w:val="ListBullet"/>
      </w:pPr>
      <w:r>
        <w:rPr>
          <w:b w:val="0"/>
        </w:rPr>
        <w:t>E has 3 g sugars per 25 g serving. Its food amount differs.</w:t>
      </w:r>
    </w:p>
    <w:p>
      <w:pPr>
        <w:pStyle w:val="ListBullet"/>
      </w:pPr>
      <w:r>
        <w:rPr>
          <w:b w:val="0"/>
        </w:rPr>
        <w:t>Four 25 g servings make 100 g. Four lots of 3 g give 12 g sugars per 100 g.</w:t>
      </w:r>
    </w:p>
    <w:p>
      <w:pPr>
        <w:pStyle w:val="ListBullet"/>
      </w:pPr>
      <w:r>
        <w:rPr>
          <w:b w:val="0"/>
        </w:rPr>
        <w:t>The figures compare sugar only. They cannot identify the best whole food for everyone.</w:t>
      </w:r>
    </w:p>
    <w:p>
      <w:r>
        <w:rPr>
          <w:b w:val="0"/>
        </w:rPr>
        <w:t>The browser lesson contains the optional captioned video and a static text explanation. Paper teaching uses the same label examples and four equal servings. No online video is needed.</w:t>
      </w:r>
    </w:p>
    <w:sectPr w:rsidR="00FC693F" w:rsidRPr="0006063C" w:rsidSect="00034616">
      <w:headerReference w:type="default" r:id="rId9"/>
      <w:footerReference w:type="default" r:id="rId10"/>
      <w:pgSz w:w="11906" w:h="16838"/>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Teacher guide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MADE BY MATT    BUILD SCIENCE    W8A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71"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71" w:lineRule="auto"/>
      <w:outlineLvl w:val="0"/>
    </w:pPr>
    <w:rPr>
      <w:rFonts w:asciiTheme="majorHAnsi" w:eastAsiaTheme="majorEastAsia" w:hAnsiTheme="majorHAnsi" w:cstheme="majorBidi" w:ascii="Arial" w:hAnsi="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40" w:line="271" w:lineRule="auto"/>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40" w:line="271" w:lineRule="auto"/>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71"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Sugar evidence teacher guide</dc:title>
  <dc:subject/>
  <dc:creator>Made by Matt</dc:creator>
  <cp:keywords/>
  <dc:description>generated by python-docx</dc:description>
  <cp:lastModifiedBy/>
  <cp:revision>1</cp:revision>
  <dcterms:created xsi:type="dcterms:W3CDTF">2013-12-23T23:15:00Z</dcterms:created>
  <dcterms:modified xsi:type="dcterms:W3CDTF">2013-12-23T23:15:00Z</dcterms:modified>
  <cp:category/>
</cp:coreProperties>
</file>