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Places in my community</w:t>
      </w:r>
    </w:p>
    <w:p>
      <w:r>
        <w:t>Knowledge organiser</w:t>
      </w:r>
    </w:p>
    <w:p>
      <w:pPr>
        <w:pStyle w:val="Heading2"/>
      </w:pPr>
      <w:r>
        <w:t>Learning goal</w:t>
      </w:r>
    </w:p>
    <w:p>
      <w:r>
        <w:t>Recognise places in my local community.</w:t>
      </w:r>
    </w:p>
    <w:p>
      <w:pPr>
        <w:pStyle w:val="Heading2"/>
      </w:pPr>
      <w:r>
        <w:t>Enquiry</w:t>
      </w:r>
    </w:p>
    <w:p>
      <w:r>
        <w:t>Who helps us belong to a community?</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community</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People linked by a place or activity</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care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An action that meets a need</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belong</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Feel included in a group</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service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Work that helps people</w:t>
            </w:r>
          </w:p>
        </w:tc>
      </w:tr>
    </w:tbl>
    <w:p>
      <w:pPr>
        <w:pStyle w:val="Heading2"/>
      </w:pPr>
      <w:r>
        <w:t>Key knowledge</w:t>
      </w:r>
    </w:p>
    <w:p>
      <w:r>
        <w:t>It explains what the symbols stand for.</w:t>
      </w:r>
    </w:p>
    <w:p>
      <w:r>
        <w:t>No. It is an invented map for practising location.</w:t>
      </w:r>
    </w:p>
    <w:p>
      <w:pPr>
        <w:pStyle w:val="Heading2"/>
      </w:pPr>
      <w:r>
        <w:t>A frame to use</w:t>
      </w:r>
    </w:p>
    <w:p>
      <w:r>
        <w:t>The symbol ___ means ___. The ___ is used for ___.</w:t>
      </w:r>
    </w:p>
    <w:p>
      <w:pPr>
        <w:pStyle w:val="Heading2"/>
      </w:pPr>
      <w:r>
        <w:t>Remember</w:t>
      </w:r>
    </w:p>
    <w:p>
      <w:r>
        <w:t>Use a fictional person or place if preferred. The practice map is invented and is not a route to follow outside school.</w:t>
      </w:r>
    </w:p>
    <w:p>
      <w:r>
        <w:br w:type="page"/>
      </w:r>
    </w:p>
    <w:p>
      <w:pPr>
        <w:pStyle w:val="Title"/>
      </w:pPr>
      <w:r>
        <w:t>Supported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1" name="Picture 1"/>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w:t>
      </w:r>
    </w:p>
    <w:p>
      <w:r>
        <w:t>Help: Choose A or B. Point first; an adult can record your choice.</w:t>
      </w:r>
    </w:p>
    <w:p>
      <w:r>
        <w:t>__________________________________________________________________</w:t>
      </w:r>
    </w:p>
    <w:p>
      <w:r>
        <w:t>__________________________________________________________________</w:t>
      </w:r>
    </w:p>
    <w:p>
      <w:pPr>
        <w:pStyle w:val="Heading2"/>
      </w:pPr>
      <w:r>
        <w:t>2  What does a map key do?</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“care”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Does our practice map show the real route to school?</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2" name="Picture 2"/>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 Explain your choice.</w:t>
      </w:r>
    </w:p>
    <w:p>
      <w:r>
        <w:t>Help: Choose A or B. Point first; an adult can record your choice.</w:t>
      </w:r>
    </w:p>
    <w:p>
      <w:r>
        <w:t>__________________________________________________________________</w:t>
      </w:r>
    </w:p>
    <w:p>
      <w:r>
        <w:t>__________________________________________________________________</w:t>
      </w:r>
    </w:p>
    <w:p>
      <w:pPr>
        <w:pStyle w:val="Heading2"/>
      </w:pPr>
      <w:r>
        <w:t>2  What does a map key do?</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care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Does our practice map show the real route to school?</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3" name="Picture 3"/>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 What can this teaching picture not tell us?</w:t>
      </w:r>
    </w:p>
    <w:p>
      <w:r>
        <w:t>Help: Separate the illustration from historical or personal evidence.</w:t>
      </w:r>
    </w:p>
    <w:p>
      <w:r>
        <w:t>__________________________________________________________________</w:t>
      </w:r>
    </w:p>
    <w:p>
      <w:r>
        <w:t>__________________________________________________________________</w:t>
      </w:r>
    </w:p>
    <w:p>
      <w:pPr>
        <w:pStyle w:val="Heading2"/>
      </w:pPr>
      <w:r>
        <w:t>2  What does a map key do?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care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Does our practice map show the real route to school?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A  Alex and Sam</w:t>
      </w:r>
    </w:p>
    <w:p>
      <w:r>
        <w:t>Fictional case: Alex is new to the youth club. Sam, a trusted club worker, explains the choices and shows Alex a quiet place.</w:t>
      </w:r>
    </w:p>
    <w:p>
      <w:pPr>
        <w:pStyle w:val="Caption"/>
      </w:pPr>
      <w:r>
        <w:t>Authored classroom case</w:t>
      </w:r>
    </w:p>
    <w:p>
      <w:r>
        <w:t>Limit: This example does not describe every person or place.</w:t>
      </w:r>
    </w:p>
    <w:p>
      <w:pPr>
        <w:pStyle w:val="Heading2"/>
      </w:pPr>
      <w:r>
        <w:t>B  Library</w:t>
      </w:r>
    </w:p>
    <w:p>
      <w:r>
        <w:t>A library lends books and can offer space to read or find information. Our practice map puts the library in square 1021.</w:t>
      </w:r>
    </w:p>
    <w:p>
      <w:pPr>
        <w:pStyle w:val="Caption"/>
      </w:pPr>
      <w:r>
        <w:t>Authored classroom case</w:t>
      </w:r>
    </w:p>
    <w:p>
      <w:r>
        <w:t>Limit: This example does not describe every person or place.</w:t>
      </w:r>
    </w:p>
    <w:p>
      <w:pPr>
        <w:pStyle w:val="Heading2"/>
      </w:pPr>
      <w:r>
        <w:t>C  Health centre</w:t>
      </w:r>
    </w:p>
    <w:p>
      <w:r>
        <w:t>The practice health centre is in square 1221. A receptionist helps people arrange appointments; trained health staff provide care.</w:t>
      </w:r>
    </w:p>
    <w:p>
      <w:pPr>
        <w:pStyle w:val="Caption"/>
      </w:pPr>
      <w:r>
        <w:t>Authored classroom case</w:t>
      </w:r>
    </w:p>
    <w:p>
      <w:r>
        <w:t>Limit: This example does not describe every person or place.</w:t>
      </w:r>
    </w:p>
    <w:p>
      <w:pPr>
        <w:pStyle w:val="Heading2"/>
      </w:pPr>
      <w:r>
        <w:t>D  Park and hall</w:t>
      </w:r>
    </w:p>
    <w:p>
      <w:r>
        <w:t>Our practice park is in 1122 and community hall in 1121. The hall hosts a drawing club with an optional quiet table.</w:t>
      </w:r>
    </w:p>
    <w:p>
      <w:pPr>
        <w:pStyle w:val="Caption"/>
      </w:pPr>
      <w:r>
        <w:t>Authored classroom case</w:t>
      </w:r>
    </w:p>
    <w:p>
      <w:r>
        <w:t>Limit: This example does not describe every person or place.</w:t>
      </w:r>
    </w:p>
    <w:p>
      <w:r>
        <w:br w:type="page"/>
      </w:r>
    </w:p>
    <w:p>
      <w:pPr>
        <w:pStyle w:val="Title"/>
      </w:pPr>
      <w:r>
        <w:t>Visual resources and data</w:t>
      </w:r>
    </w:p>
    <w:p>
      <w:r>
        <w:t>Keep this page beside the shared and independent tasks.</w:t>
      </w:r>
    </w:p>
    <w:p>
      <w:r>
        <w:drawing>
          <wp:inline xmlns:a="http://schemas.openxmlformats.org/drawingml/2006/main" xmlns:pic="http://schemas.openxmlformats.org/drawingml/2006/picture">
            <wp:extent cx="6035040" cy="2821381"/>
            <wp:docPr id="4" name="Picture 4"/>
            <wp:cNvGraphicFramePr>
              <a:graphicFrameLocks noChangeAspect="1"/>
            </wp:cNvGraphicFramePr>
            <a:graphic>
              <a:graphicData uri="http://schemas.openxmlformats.org/drawingml/2006/picture">
                <pic:pic>
                  <pic:nvPicPr>
                    <pic:cNvPr id="0" name="grid.png"/>
                    <pic:cNvPicPr/>
                  </pic:nvPicPr>
                  <pic:blipFill>
                    <a:blip r:embed="rId12"/>
                    <a:stretch>
                      <a:fillRect/>
                    </a:stretch>
                  </pic:blipFill>
                  <pic:spPr>
                    <a:xfrm>
                      <a:off x="0" y="0"/>
                      <a:ext cx="6035040" cy="2821381"/>
                    </a:xfrm>
                    <a:prstGeom prst="rect"/>
                  </pic:spPr>
                </pic:pic>
              </a:graphicData>
            </a:graphic>
          </wp:inline>
        </w:drawing>
      </w:r>
    </w:p>
    <w:p>
      <w:pPr>
        <w:pStyle w:val="Heading2"/>
      </w:pPr>
      <w:r>
        <w:t>Use the resource</w:t>
      </w:r>
    </w:p>
    <w:p>
      <w:r>
        <w:t>What does a map key do?</w:t>
      </w:r>
    </w:p>
    <w:p>
      <w:r>
        <w:t>__________________________________________________________________</w:t>
      </w:r>
    </w:p>
    <w:p>
      <w:r>
        <w:t>__________________________________________________________________</w:t>
      </w:r>
    </w:p>
    <w:p>
      <w:r>
        <w:t>__________________________________________________________________</w:t>
      </w:r>
    </w:p>
    <w:p>
      <w:r>
        <w:t>Does our practice map show the real route to school?</w:t>
      </w:r>
    </w:p>
    <w:p>
      <w:r>
        <w:t>__________________________________________________________________</w:t>
      </w:r>
    </w:p>
    <w:p>
      <w:r>
        <w:t>__________________________________________________________________</w:t>
      </w:r>
    </w:p>
    <w:p>
      <w:r>
        <w:br w:type="page"/>
      </w:r>
    </w:p>
    <w:p>
      <w:pPr>
        <w:pStyle w:val="Title"/>
      </w:pPr>
      <w:r>
        <w:t>Shared investigation</w:t>
      </w:r>
    </w:p>
    <w:p>
      <w:r>
        <w:t>Make a decision, check the evidence, then explain. An individual or private response can replace speaking to the group.</w:t>
      </w:r>
    </w:p>
    <w:p>
      <w:r>
        <w:t>1. Find the library and park using the key.</w:t>
      </w:r>
    </w:p>
    <w:p>
      <w:r>
        <w:t>2. Choose a place and link it to its purpose.</w:t>
      </w:r>
    </w:p>
    <w:tbl>
      <w:tblPr>
        <w:tblStyle w:val="TableGrid"/>
        <w:tblW w:type="auto" w:w="0"/>
        <w:tblLayout w:type="fixed"/>
        <w:tblLook w:firstColumn="1" w:firstRow="1" w:lastColumn="0" w:lastRow="0" w:noHBand="0" w:noVBand="1" w:val="04A0"/>
      </w:tblPr>
      <w:tblGrid>
        <w:gridCol w:w="2448"/>
        <w:gridCol w:w="7488"/>
      </w:tblGrid>
      <w:tr>
        <w:trPr>
          <w:cantSplit/>
        </w:trPr>
        <w:tc>
          <w:tcPr>
            <w:tcW w:type="dxa" w:w="244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748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Our response</w:t>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Feature</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Location</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Key clue</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Limit</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Start with a labelled place and a reduced set of location choices.</w:t>
      </w:r>
    </w:p>
    <w:p>
      <w:r>
        <w:t>Standard: Use the key, direction and location clues before answering.</w:t>
      </w:r>
    </w:p>
    <w:p>
      <w:r>
        <w:t>Stretch: Explain the effect of map scale or the limits of the location evidence.</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Use the practice map, then substitute familiar local labels where known.</w:t>
      </w:r>
    </w:p>
    <w:p>
      <w:r>
        <w:t>2. Mark two or three places using symbols.</w:t>
      </w:r>
    </w:p>
    <w:p>
      <w:r>
        <w:t>3. Record what one place is used for.</w:t>
      </w:r>
    </w:p>
    <w:p>
      <w:pPr>
        <w:pStyle w:val="Heading2"/>
      </w:pPr>
      <w:r>
        <w:t>Help</w:t>
      </w:r>
    </w:p>
    <w:p>
      <w:r>
        <w:t>Begin with one step. Read the sources with an adult, reduce the visible choice set and use: The symbol ___ means ___. The ___ is used for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labelled or symbol-supported map.</w:t>
      </w:r>
    </w:p>
    <w:p>
      <w:r>
        <w:br w:type="page"/>
      </w:r>
    </w:p>
    <w:p>
      <w:pPr>
        <w:pStyle w:val="Title"/>
      </w:pPr>
      <w:r>
        <w:t>Standard independent task</w:t>
      </w:r>
    </w:p>
    <w:p>
      <w:r>
        <w:t>Complete this route only. Keep your own decisions; an adult may read, organise access or scribe your exact words.</w:t>
      </w:r>
    </w:p>
    <w:p>
      <w:r>
        <w:t>1. Use the practice map, then substitute familiar local labels where known.</w:t>
      </w:r>
    </w:p>
    <w:p>
      <w:r>
        <w:t>2. Mark two or three places using symbols.</w:t>
      </w:r>
    </w:p>
    <w:p>
      <w:r>
        <w:t>3. Record what one place is used for.</w:t>
      </w:r>
    </w:p>
    <w:p>
      <w:pPr>
        <w:pStyle w:val="Heading2"/>
      </w:pPr>
      <w:r>
        <w:t>Help</w:t>
      </w:r>
    </w:p>
    <w:p>
      <w:r>
        <w:t>The symbol ___ means ___. The ___ is used for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labelled or symbol-supported map.</w:t>
      </w:r>
    </w:p>
    <w:p>
      <w:r>
        <w:br w:type="page"/>
      </w:r>
    </w:p>
    <w:p>
      <w:pPr>
        <w:pStyle w:val="Title"/>
      </w:pPr>
      <w:r>
        <w:t>Stretch independent task</w:t>
      </w:r>
    </w:p>
    <w:p>
      <w:r>
        <w:t>Complete this route only. Keep your own decisions; an adult may read, organise access or scribe your exact words.</w:t>
      </w:r>
    </w:p>
    <w:p>
      <w:r>
        <w:t>1. Use the practice map, then substitute familiar local labels where known.</w:t>
      </w:r>
    </w:p>
    <w:p>
      <w:r>
        <w:t>2. Mark two or three places using symbols.</w:t>
      </w:r>
    </w:p>
    <w:p>
      <w:r>
        <w:t>3. Record what one place is used for.</w:t>
      </w:r>
    </w:p>
    <w:p>
      <w:pPr>
        <w:pStyle w:val="Heading2"/>
      </w:pPr>
      <w:r>
        <w:t>Help</w:t>
      </w:r>
    </w:p>
    <w:p>
      <w:r>
        <w:t>Plan your answer using the source labels. Use the frame if useful.</w:t>
      </w:r>
    </w:p>
    <w:p>
      <w:r>
        <w:t>Describe a route between two mapped places using left, right or near.</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labelled or symbol-supported map.</w:t>
      </w:r>
    </w:p>
    <w:p>
      <w:r>
        <w:br w:type="page"/>
      </w:r>
    </w:p>
    <w:p>
      <w:pPr>
        <w:pStyle w:val="Title"/>
      </w:pPr>
      <w:r>
        <w:t>Exit ticket choices</w:t>
      </w:r>
    </w:p>
    <w:p>
      <w:r>
        <w:t>Choose one route. Answer both questions individually using your normal access support.</w:t>
      </w:r>
    </w:p>
    <w:p>
      <w:pPr>
        <w:pStyle w:val="Heading2"/>
      </w:pPr>
      <w:r>
        <w:t>Supported</w:t>
      </w:r>
    </w:p>
    <w:p>
      <w:r>
        <w:t>What does a map key do?</w:t>
      </w:r>
    </w:p>
    <w:p>
      <w:r>
        <w:t>Does our practice map show the real route to school?</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What does a map key do?</w:t>
      </w:r>
    </w:p>
    <w:p>
      <w:r>
        <w:t>Does our practice map show the real route to school?</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What does a map key do? Justify with evidence.</w:t>
      </w:r>
    </w:p>
    <w:p>
      <w:r>
        <w:t>Does our practice map show the real route to school?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BUILD_A1_W03; My family my community and special people; SOW page 3</w:t>
      </w:r>
    </w:p>
    <w:p>
      <w:r>
        <w:t>Exact outcome: Recognise places in my local community.</w:t>
      </w:r>
    </w:p>
    <w:p>
      <w:r>
        <w:t>Teaching and application: Use a photo hunt and simple map. Match places to purposes; mark two or three familiar locations.</w:t>
      </w:r>
    </w:p>
    <w:p>
      <w:r>
        <w:t>Assessment evidence: F: labelled or symbol-supported map.</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Use one-step instructions, symbols and a model first. Offer talk, point, draw, type or write. Reduce the number of choices; extend by asking for a reason or a second example. Adults prompt the first response then fade support.</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It explains what the symbols stand for.</w:t>
      </w:r>
    </w:p>
    <w:p>
      <w:r>
        <w:t>No. It is an invented map for practising location.</w:t>
      </w:r>
    </w:p>
    <w:p>
      <w:pPr>
        <w:pStyle w:val="Heading2"/>
      </w:pPr>
      <w:r>
        <w:t>Shared task feedback</w:t>
      </w:r>
    </w:p>
    <w:p>
      <w:r>
        <w:t>Review the pupil’s evidence against: F: labelled or symbol-supported map. Open explanations are not automatically graded. Accept a different justified response that meets the outcome.</w:t>
      </w:r>
    </w:p>
    <w:p>
      <w:pPr>
        <w:pStyle w:val="Heading2"/>
      </w:pPr>
      <w:r>
        <w:t>Arrival answers</w:t>
      </w:r>
    </w:p>
    <w:p>
      <w:r>
        <w:t>Supported: 1. A: the library books. 2. It explains what the symbols stand for. 3. An action that meets a need 4. No. It is an invented map for practising location.</w:t>
      </w:r>
    </w:p>
    <w:p>
      <w:r>
        <w:t>Standard: 1. A: the library books. 2. It explains what the symbols stand for. 3. An action that meets a need Accept a relevant example. 4. No. It is an invented map for practising location.</w:t>
      </w:r>
    </w:p>
    <w:p>
      <w:r>
        <w:t>Stretch: 1. A: the library books. It cannot establish a real person’s whole experience or belief. 2. It explains what the symbols stand for. 3. An action that meets a need Accept a supported connection. 4. No. It is an invented map for practising location.</w:t>
      </w:r>
    </w:p>
    <w:p>
      <w:pPr>
        <w:pStyle w:val="Heading2"/>
      </w:pPr>
      <w:r>
        <w:t>Stage scaffolding</w:t>
      </w:r>
    </w:p>
    <w:p>
      <w:r>
        <w:t>Starter, model and shared task: Start with a labelled place and a reduced set of location choices. Use the key, direction and location clues before answering.</w:t>
      </w:r>
    </w:p>
    <w:p>
      <w:r>
        <w:t>Further challenge: Explain the effect of map scale or the limits of the location evidence.</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BUILD_A1_W03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BUILD HUMANITIES  /  AUTUMN 1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