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Planning a historical account</w:t>
      </w:r>
    </w:p>
    <w:p>
      <w:r>
        <w:t>Knowledge organiser</w:t>
      </w:r>
    </w:p>
    <w:p>
      <w:pPr>
        <w:pStyle w:val="Heading2"/>
      </w:pPr>
      <w:r>
        <w:t>Learning goal</w:t>
      </w:r>
    </w:p>
    <w:p>
      <w:r>
        <w:t>Plan a structured account using evidence.</w:t>
      </w:r>
    </w:p>
    <w:p>
      <w:pPr>
        <w:pStyle w:val="Heading2"/>
      </w:pPr>
      <w:r>
        <w:t>Enquiry</w:t>
      </w:r>
    </w:p>
    <w:p>
      <w:r>
        <w:t>How has migration shaped identity in Britain?</w:t>
      </w:r>
    </w:p>
    <w:tbl>
      <w:tblPr>
        <w:tblStyle w:val="TableGrid"/>
        <w:tblW w:type="auto" w:w="0"/>
        <w:tblLayout w:type="fixed"/>
        <w:tblLook w:firstColumn="1" w:firstRow="1" w:lastColumn="0" w:lastRow="0" w:noHBand="0" w:noVBand="1" w:val="04A0"/>
      </w:tblPr>
      <w:tblGrid>
        <w:gridCol w:w="1872"/>
        <w:gridCol w:w="8064"/>
      </w:tblGrid>
      <w:tr>
        <w:trPr>
          <w:cantSplit/>
        </w:trPr>
        <w:tc>
          <w:tcPr>
            <w:tcW w:type="dxa" w:w="187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Word</w:t>
            </w:r>
          </w:p>
        </w:tc>
        <w:tc>
          <w:tcPr>
            <w:tcW w:type="dxa" w:w="806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Meaning</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migration</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Moving to live in another place</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cause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reason something happened</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consequence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Something that happened as a result</w:t>
            </w:r>
          </w:p>
        </w:tc>
      </w:tr>
      <w:tr>
        <w:trPr>
          <w:cantSplit/>
        </w:trPr>
        <w:tc>
          <w:tcPr>
            <w:tcW w:type="dxa" w:w="187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provenance</w:t>
            </w:r>
          </w:p>
        </w:tc>
        <w:tc>
          <w:tcPr>
            <w:tcW w:type="dxa" w:w="806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 source’s origin and context</w:t>
            </w:r>
          </w:p>
        </w:tc>
      </w:tr>
    </w:tbl>
    <w:p>
      <w:pPr>
        <w:pStyle w:val="Heading2"/>
      </w:pPr>
      <w:r>
        <w:t>Key knowledge</w:t>
      </w:r>
    </w:p>
    <w:p>
      <w:r>
        <w:t>Evidence identifies information that can support and be checked against a claim.</w:t>
      </w:r>
    </w:p>
    <w:p>
      <w:r>
        <w:t>Evidence, chronology and conclusion.</w:t>
      </w:r>
    </w:p>
    <w:p>
      <w:pPr>
        <w:pStyle w:val="Heading2"/>
      </w:pPr>
      <w:r>
        <w:t>A frame to use</w:t>
      </w:r>
    </w:p>
    <w:p>
      <w:r>
        <w:t>One reason was ___, shown by ___. A different case was ___. Overall ___.</w:t>
      </w:r>
    </w:p>
    <w:p>
      <w:pPr>
        <w:pStyle w:val="Heading2"/>
      </w:pPr>
      <w:r>
        <w:t>Remember</w:t>
      </w:r>
    </w:p>
    <w:p>
      <w:r>
        <w:t>Authored paraphrases of real records. Reasons and experiences differed. Migration is not new to Britain; these cases are selected examples.</w:t>
      </w:r>
    </w:p>
    <w:p>
      <w:r>
        <w:br w:type="page"/>
      </w:r>
    </w:p>
    <w:p>
      <w:pPr>
        <w:pStyle w:val="Title"/>
      </w:pPr>
      <w:r>
        <w:t>Supported arrival</w:t>
      </w:r>
    </w:p>
    <w:p>
      <w:r>
        <w:t>Begin with questions 1 and 2. Continue when ready. Choose one route; reading, pointing and exact scribing are available on every route.</w:t>
      </w:r>
    </w:p>
    <w:p>
      <w:pPr>
        <w:pStyle w:val="Heading2"/>
      </w:pPr>
      <w:r>
        <w:t>1  Match “migration” to its meaning.</w:t>
      </w:r>
    </w:p>
    <w:p>
      <w:r>
        <w:t>Help: Use the two word cards shown: migration and cause. Match the meaning to the word.</w:t>
      </w:r>
    </w:p>
    <w:p>
      <w:r>
        <w:t>__________________________________________________________________</w:t>
      </w:r>
    </w:p>
    <w:p>
      <w:r>
        <w:t>__________________________________________________________________</w:t>
      </w:r>
    </w:p>
    <w:p>
      <w:pPr>
        <w:pStyle w:val="Heading2"/>
      </w:pPr>
      <w:r>
        <w:t>2  What makes evidence different from a general opinion?</w:t>
      </w:r>
    </w:p>
    <w:p>
      <w:r>
        <w:t>Help: Read or listen to the relevant evidence card; point first.</w:t>
      </w:r>
    </w:p>
    <w:p>
      <w:r>
        <w:t>__________________________________________________________________</w:t>
      </w:r>
    </w:p>
    <w:p>
      <w:r>
        <w:t>__________________________________________________________________</w:t>
      </w:r>
    </w:p>
    <w:p>
      <w:pPr>
        <w:pStyle w:val="Heading2"/>
      </w:pPr>
      <w:r>
        <w:t>3  Find “cause” in word help. What does it mean?</w:t>
      </w:r>
    </w:p>
    <w:p>
      <w:r>
        <w:t>Help: Use the word and meaning cards together.</w:t>
      </w:r>
    </w:p>
    <w:p>
      <w:r>
        <w:t>__________________________________________________________________</w:t>
      </w:r>
    </w:p>
    <w:p>
      <w:r>
        <w:t>__________________________________________________________________</w:t>
      </w:r>
    </w:p>
    <w:p>
      <w:pPr>
        <w:pStyle w:val="Heading2"/>
      </w:pPr>
      <w:r>
        <w:t>4  What three checks belong on the draft?</w:t>
      </w:r>
    </w:p>
    <w:p>
      <w:r>
        <w:t>Help: Use the source limit or map key as a clue.</w:t>
      </w:r>
    </w:p>
    <w:p>
      <w:r>
        <w:t>__________________________________________________________________</w:t>
      </w:r>
    </w:p>
    <w:p>
      <w:r>
        <w:t>__________________________________________________________________</w:t>
      </w:r>
    </w:p>
    <w:p>
      <w:r>
        <w:br w:type="page"/>
      </w:r>
    </w:p>
    <w:p>
      <w:pPr>
        <w:pStyle w:val="Title"/>
      </w:pPr>
      <w:r>
        <w:t>Standard arrival</w:t>
      </w:r>
    </w:p>
    <w:p>
      <w:r>
        <w:t>Begin with questions 1 and 2. Continue when ready. Choose one route; reading, pointing and exact scribing are available on every route.</w:t>
      </w:r>
    </w:p>
    <w:p>
      <w:pPr>
        <w:pStyle w:val="Heading2"/>
      </w:pPr>
      <w:r>
        <w:t>1  What does migration mean?</w:t>
      </w:r>
    </w:p>
    <w:p>
      <w:r>
        <w:t>Help: Use the word bank if needed.</w:t>
      </w:r>
    </w:p>
    <w:p>
      <w:r>
        <w:t>__________________________________________________________________</w:t>
      </w:r>
    </w:p>
    <w:p>
      <w:r>
        <w:t>__________________________________________________________________</w:t>
      </w:r>
    </w:p>
    <w:p>
      <w:pPr>
        <w:pStyle w:val="Heading2"/>
      </w:pPr>
      <w:r>
        <w:t>2  What makes evidence different from a general opinion?</w:t>
      </w:r>
    </w:p>
    <w:p>
      <w:r>
        <w:t>Help: Use one source detail or labelled map feature.</w:t>
      </w:r>
    </w:p>
    <w:p>
      <w:r>
        <w:t>__________________________________________________________________</w:t>
      </w:r>
    </w:p>
    <w:p>
      <w:r>
        <w:t>__________________________________________________________________</w:t>
      </w:r>
    </w:p>
    <w:p>
      <w:pPr>
        <w:pStyle w:val="Heading2"/>
      </w:pPr>
      <w:r>
        <w:t>3  Explain cause using an example.</w:t>
      </w:r>
    </w:p>
    <w:p>
      <w:r>
        <w:t>Help: Choose an example from the evidence cards.</w:t>
      </w:r>
    </w:p>
    <w:p>
      <w:r>
        <w:t>__________________________________________________________________</w:t>
      </w:r>
    </w:p>
    <w:p>
      <w:r>
        <w:t>__________________________________________________________________</w:t>
      </w:r>
    </w:p>
    <w:p>
      <w:pPr>
        <w:pStyle w:val="Heading2"/>
      </w:pPr>
      <w:r>
        <w:t>4  What three checks belong on the draft?</w:t>
      </w:r>
    </w:p>
    <w:p>
      <w:r>
        <w:t>Help: State the reason for your answer.</w:t>
      </w:r>
    </w:p>
    <w:p>
      <w:r>
        <w:t>__________________________________________________________________</w:t>
      </w:r>
    </w:p>
    <w:p>
      <w:r>
        <w:t>__________________________________________________________________</w:t>
      </w:r>
    </w:p>
    <w:p>
      <w:r>
        <w:br w:type="page"/>
      </w:r>
    </w:p>
    <w:p>
      <w:pPr>
        <w:pStyle w:val="Title"/>
      </w:pPr>
      <w:r>
        <w:t>Stretch arrival</w:t>
      </w:r>
    </w:p>
    <w:p>
      <w:r>
        <w:t>Begin with questions 1 and 2. Continue when ready. Choose one route; reading, pointing and exact scribing are available on every route.</w:t>
      </w:r>
    </w:p>
    <w:p>
      <w:pPr>
        <w:pStyle w:val="Heading2"/>
      </w:pPr>
      <w:r>
        <w:t>1  Use migration accurately in a sentence.</w:t>
      </w:r>
    </w:p>
    <w:p>
      <w:r>
        <w:t>Help: Keep the source context clear.</w:t>
      </w:r>
    </w:p>
    <w:p>
      <w:r>
        <w:t>__________________________________________________________________</w:t>
      </w:r>
    </w:p>
    <w:p>
      <w:r>
        <w:t>__________________________________________________________________</w:t>
      </w:r>
    </w:p>
    <w:p>
      <w:pPr>
        <w:pStyle w:val="Heading2"/>
      </w:pPr>
      <w:r>
        <w:t>2  What makes evidence different from a general opinion? Give supporting evidence.</w:t>
      </w:r>
    </w:p>
    <w:p>
      <w:r>
        <w:t>Help: Name the source or data label.</w:t>
      </w:r>
    </w:p>
    <w:p>
      <w:r>
        <w:t>__________________________________________________________________</w:t>
      </w:r>
    </w:p>
    <w:p>
      <w:r>
        <w:t>__________________________________________________________________</w:t>
      </w:r>
    </w:p>
    <w:p>
      <w:pPr>
        <w:pStyle w:val="Heading2"/>
      </w:pPr>
      <w:r>
        <w:t>3  How does cause help answer today’s enquiry?</w:t>
      </w:r>
    </w:p>
    <w:p>
      <w:r>
        <w:t>Help: Explain the connection, not only the definition.</w:t>
      </w:r>
    </w:p>
    <w:p>
      <w:r>
        <w:t>__________________________________________________________________</w:t>
      </w:r>
    </w:p>
    <w:p>
      <w:r>
        <w:t>__________________________________________________________________</w:t>
      </w:r>
    </w:p>
    <w:p>
      <w:pPr>
        <w:pStyle w:val="Heading2"/>
      </w:pPr>
      <w:r>
        <w:t>4  What three checks belong on the draft? Explain a limit or further check.</w:t>
      </w:r>
    </w:p>
    <w:p>
      <w:r>
        <w:t>Help: Think about what the supplied evidence leaves uncertain.</w:t>
      </w:r>
    </w:p>
    <w:p>
      <w:r>
        <w:t>__________________________________________________________________</w:t>
      </w:r>
    </w:p>
    <w:p>
      <w:r>
        <w:t>__________________________________________________________________</w:t>
      </w:r>
    </w:p>
    <w:p>
      <w:r>
        <w:br w:type="page"/>
      </w:r>
    </w:p>
    <w:p>
      <w:pPr>
        <w:pStyle w:val="Title"/>
      </w:pPr>
      <w:r>
        <w:t>Evidence cards</w:t>
      </w:r>
    </w:p>
    <w:p>
      <w:r>
        <w:t>Read or listen to the cards. Original historical records, authored summaries and fictional teaching cases are labelled separately.</w:t>
      </w:r>
    </w:p>
    <w:p>
      <w:pPr>
        <w:pStyle w:val="Heading2"/>
      </w:pPr>
      <w:r>
        <w:t>A  11 May 1948 telegram</w:t>
      </w:r>
    </w:p>
    <w:p>
      <w:r>
        <w:t>The Acting Governor of Jamaica told the Colonial Secretary that men had booked passages hoping for employment in Britain.</w:t>
      </w:r>
    </w:p>
    <w:p>
      <w:pPr>
        <w:pStyle w:val="Caption"/>
      </w:pPr>
      <w:r>
        <w:t>TNA HO 213/714; official message, 1948</w:t>
      </w:r>
    </w:p>
    <w:p>
      <w:r>
        <w:t>Limit: A hope is not a guarantee. This does not establish everyone’s reasons or later experience.</w:t>
      </w:r>
    </w:p>
    <w:p>
      <w:pPr>
        <w:pStyle w:val="Heading2"/>
      </w:pPr>
      <w:r>
        <w:t>B  1947 to 1948 report</w:t>
      </w:r>
    </w:p>
    <w:p>
      <w:r>
        <w:t>Eric Walrond reported varied experiences: work for some men, but unemployment also described in the north-west.</w:t>
      </w:r>
    </w:p>
    <w:p>
      <w:pPr>
        <w:pStyle w:val="Caption"/>
      </w:pPr>
      <w:r>
        <w:t>TNA CO 876/88; report, 1947–48</w:t>
      </w:r>
    </w:p>
    <w:p>
      <w:r>
        <w:t>Limit: Selected accounts do not measure the experiences of all migrants.</w:t>
      </w:r>
    </w:p>
    <w:p>
      <w:pPr>
        <w:pStyle w:val="Heading2"/>
      </w:pPr>
      <w:r>
        <w:t>C  8 August 1972 Cabinet record</w:t>
      </w:r>
    </w:p>
    <w:p>
      <w:r>
        <w:t>British ministers discussed Idi Amin’s order that Asian British-passport holders leave Uganda within three months.</w:t>
      </w:r>
    </w:p>
    <w:p>
      <w:pPr>
        <w:pStyle w:val="Caption"/>
      </w:pPr>
      <w:r>
        <w:t>TNA CAB 128/50; British Cabinet minutes, 1972</w:t>
      </w:r>
    </w:p>
    <w:p>
      <w:r>
        <w:t>Limit: This records the ministers’ discussion, not the voices of all the people affected.</w:t>
      </w:r>
    </w:p>
    <w:p>
      <w:pPr>
        <w:pStyle w:val="Heading2"/>
      </w:pPr>
      <w:r>
        <w:t>D  15 March 1973 support letter</w:t>
      </w:r>
    </w:p>
    <w:p>
      <w:r>
        <w:t>The Uganda Resettlement Board asked voluntary organisations to support resettled families through visits.</w:t>
      </w:r>
    </w:p>
    <w:p>
      <w:pPr>
        <w:pStyle w:val="Caption"/>
      </w:pPr>
      <w:r>
        <w:t>TNA T 353/63; letter, 1973</w:t>
      </w:r>
    </w:p>
    <w:p>
      <w:r>
        <w:t>Limit: A request records an intended response, not proof that every visit happened.</w:t>
      </w:r>
    </w:p>
    <w:p>
      <w:r>
        <w:br w:type="page"/>
      </w:r>
    </w:p>
    <w:p>
      <w:pPr>
        <w:pStyle w:val="Title"/>
      </w:pPr>
      <w:r>
        <w:t>Visual resources and data</w:t>
      </w:r>
    </w:p>
    <w:p>
      <w:r>
        <w:t>Keep this page beside the shared and independent tasks.</w:t>
      </w:r>
    </w:p>
    <w:tbl>
      <w:tblPr>
        <w:tblStyle w:val="TableGrid"/>
        <w:tblW w:type="auto" w:w="0"/>
        <w:tblLayout w:type="fixed"/>
        <w:tblLook w:firstColumn="1" w:firstRow="1" w:lastColumn="0" w:lastRow="0" w:noHBand="0" w:noVBand="1" w:val="04A0"/>
      </w:tblPr>
      <w:tblGrid>
        <w:gridCol w:w="1152"/>
        <w:gridCol w:w="8784"/>
      </w:tblGrid>
      <w:tr>
        <w:trPr>
          <w:cantSplit/>
        </w:trPr>
        <w:tc>
          <w:tcPr>
            <w:tcW w:type="dxa" w:w="115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Evidence</w:t>
            </w:r>
          </w:p>
        </w:tc>
        <w:tc>
          <w:tcPr>
            <w:tcW w:type="dxa" w:w="878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Focus</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11 May 1948 telegram</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B</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1947 to 1948 report</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C</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8 August 1972 Cabinet record</w:t>
            </w:r>
          </w:p>
        </w:tc>
      </w:tr>
      <w:tr>
        <w:trPr>
          <w:cantSplit/>
        </w:trPr>
        <w:tc>
          <w:tcPr>
            <w:tcW w:type="dxa" w:w="115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w:t>
            </w:r>
          </w:p>
        </w:tc>
        <w:tc>
          <w:tcPr>
            <w:tcW w:type="dxa" w:w="878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15 March 1973 support letter</w:t>
            </w:r>
          </w:p>
        </w:tc>
      </w:tr>
    </w:tbl>
    <w:p>
      <w:pPr>
        <w:pStyle w:val="Heading2"/>
      </w:pPr>
      <w:r>
        <w:t>Follow the method</w:t>
      </w:r>
    </w:p>
    <w:p>
      <w:r>
        <w:t>1. Read the enquiry: What makes evidence different from a general opinion?</w:t>
      </w:r>
    </w:p>
    <w:p>
      <w:r>
        <w:t>2. Locate the evidence: A — The Acting Governor of Jamaica told the Colonial Secretary that men had booked passages hoping for employment in Britain.</w:t>
      </w:r>
    </w:p>
    <w:p>
      <w:r>
        <w:t>3. Think aloud: Evidence identifies information that can support and be checked against a claim.</w:t>
      </w:r>
    </w:p>
    <w:p>
      <w:r>
        <w:t>4. Check the limit or method: Evidence, chronology and conclusion.</w:t>
      </w:r>
    </w:p>
    <w:p>
      <w:r>
        <w:br w:type="page"/>
      </w:r>
    </w:p>
    <w:p>
      <w:pPr>
        <w:pStyle w:val="Title"/>
      </w:pPr>
      <w:r>
        <w:t>Shared investigation</w:t>
      </w:r>
    </w:p>
    <w:p>
      <w:r>
        <w:t>Make a decision, check the evidence, then explain. An individual or private response can replace speaking to the group.</w:t>
      </w:r>
    </w:p>
    <w:p>
      <w:r>
        <w:t>1. Order point, evidence, explanation and conclusion.</w:t>
      </w:r>
    </w:p>
    <w:p>
      <w:r>
        <w:t>2. Repair a draft that treats all migration as voluntary.</w:t>
      </w:r>
    </w:p>
    <w:tbl>
      <w:tblPr>
        <w:tblStyle w:val="TableGrid"/>
        <w:tblW w:type="auto" w:w="0"/>
        <w:tblLayout w:type="fixed"/>
        <w:tblLook w:firstColumn="1" w:firstRow="1" w:lastColumn="0" w:lastRow="0" w:noHBand="0" w:noVBand="1" w:val="04A0"/>
      </w:tblPr>
      <w:tblGrid>
        <w:gridCol w:w="4968"/>
        <w:gridCol w:w="4968"/>
      </w:tblGrid>
      <w:tr>
        <w:trPr>
          <w:cantSplit/>
        </w:trPr>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Item or draft</w:t>
            </w:r>
          </w:p>
        </w:tc>
        <w:tc>
          <w:tcPr>
            <w:tcW w:type="dxa" w:w="4968"/>
            <w:vAlign w:val="center"/>
            <w:tcBorders>
              <w:top w:val="single" w:sz="4" w:color="D9D9D9"/>
              <w:left w:val="single" w:sz="4" w:color="D9D9D9"/>
              <w:bottom w:val="single" w:sz="4" w:color="D9D9D9"/>
              <w:right w:val="single" w:sz="4" w:color="D9D9D9"/>
            </w:tcBorders>
            <w:shd w:fill="E4EDF2"/>
          </w:tcPr>
          <w:p>
            <w:pPr>
              <w:spacing w:after="100" w:before="100"/>
            </w:pPr>
            <w:r>
              <w:rPr>
                <w:b/>
                <w:sz w:val="21"/>
              </w:rPr>
              <w:t>My decision or revision</w:t>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Everyone moved for the same reason</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 proves all support succeeded</w:t>
            </w:r>
          </w:p>
        </w:tc>
        <w:tc>
          <w:tcPr>
            <w:tcW w:type="dxa" w:w="4968"/>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Support choices</w:t>
      </w:r>
    </w:p>
    <w:p>
      <w:r>
        <w:t>Supported: Repair one sentence using two options and the source beside it.</w:t>
      </w:r>
    </w:p>
    <w:p>
      <w:r>
        <w:t>Standard: Explain how each revision makes the claim more accurate.</w:t>
      </w:r>
    </w:p>
    <w:p>
      <w:r>
        <w:t>Stretch: Make a different valid revision and discuss its precision.</w:t>
      </w:r>
    </w:p>
    <w:p>
      <w:pPr>
        <w:pStyle w:val="Heading2"/>
      </w:pPr>
      <w:r>
        <w:t>Our explanation</w:t>
      </w:r>
    </w:p>
    <w:p>
      <w:r>
        <w:t>__________________________________________________________________</w:t>
      </w:r>
    </w:p>
    <w:p>
      <w:r>
        <w:t>__________________________________________________________________</w:t>
      </w:r>
    </w:p>
    <w:p>
      <w:r>
        <w:t>__________________________________________________________________</w:t>
      </w:r>
    </w:p>
    <w:p>
      <w:r>
        <w:br w:type="page"/>
      </w:r>
    </w:p>
    <w:p>
      <w:pPr>
        <w:pStyle w:val="Title"/>
      </w:pPr>
      <w:r>
        <w:t>Supported independent task</w:t>
      </w:r>
    </w:p>
    <w:p>
      <w:r>
        <w:t>Complete this route only. Keep your own decisions; an adult may read, organise access or scribe your exact words.</w:t>
      </w:r>
    </w:p>
    <w:p>
      <w:r>
        <w:t>1. Plan and draft a short account answering how migration shaped lives in Britain.</w:t>
      </w:r>
    </w:p>
    <w:p>
      <w:r>
        <w:t>2. Use dates, at least two source details and a conclusion.</w:t>
      </w:r>
    </w:p>
    <w:p>
      <w:r>
        <w:t>3. Check evidence, chronology and conclusion before the next lesson.</w:t>
      </w:r>
    </w:p>
    <w:p>
      <w:pPr>
        <w:pStyle w:val="Heading2"/>
      </w:pPr>
      <w:r>
        <w:t>Help</w:t>
      </w:r>
    </w:p>
    <w:p>
      <w:r>
        <w:t>Begin with one step. Read the sources with an adult, reduce the visible choice set and use: One reason was ___, shown by ___. A different case was ___. Overall ___.</w:t>
      </w:r>
    </w:p>
    <w:p>
      <w:r>
        <w:t>Keep all required evidence; speech, pointing, drawing and exact scribing are available.</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plan/draft with evidence, chronology and conclusion.</w:t>
      </w:r>
    </w:p>
    <w:p>
      <w:r>
        <w:br w:type="page"/>
      </w:r>
    </w:p>
    <w:p>
      <w:pPr>
        <w:pStyle w:val="Title"/>
      </w:pPr>
      <w:r>
        <w:t>Standard independent task</w:t>
      </w:r>
    </w:p>
    <w:p>
      <w:r>
        <w:t>Complete this route only. Keep your own decisions; an adult may read, organise access or scribe your exact words.</w:t>
      </w:r>
    </w:p>
    <w:p>
      <w:r>
        <w:t>1. Plan and draft a short account answering how migration shaped lives in Britain.</w:t>
      </w:r>
    </w:p>
    <w:p>
      <w:r>
        <w:t>2. Use dates, at least two source details and a conclusion.</w:t>
      </w:r>
    </w:p>
    <w:p>
      <w:r>
        <w:t>3. Check evidence, chronology and conclusion before the next lesson.</w:t>
      </w:r>
    </w:p>
    <w:p>
      <w:pPr>
        <w:pStyle w:val="Heading2"/>
      </w:pPr>
      <w:r>
        <w:t>Help</w:t>
      </w:r>
    </w:p>
    <w:p>
      <w:r>
        <w:t>One reason was ___, shown by ___. A different case was ___. Overall ___.</w:t>
      </w:r>
    </w:p>
    <w:p>
      <w:r>
        <w:t>Check your evidence before adding a final explanation.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plan/draft with evidence, chronology and conclusion.</w:t>
      </w:r>
    </w:p>
    <w:p>
      <w:r>
        <w:br w:type="page"/>
      </w:r>
    </w:p>
    <w:p>
      <w:pPr>
        <w:pStyle w:val="Title"/>
      </w:pPr>
      <w:r>
        <w:t>Stretch independent task</w:t>
      </w:r>
    </w:p>
    <w:p>
      <w:r>
        <w:t>Complete this route only. Keep your own decisions; an adult may read, organise access or scribe your exact words.</w:t>
      </w:r>
    </w:p>
    <w:p>
      <w:r>
        <w:t>1. Plan and draft a short account answering how migration shaped lives in Britain.</w:t>
      </w:r>
    </w:p>
    <w:p>
      <w:r>
        <w:t>2. Use dates, at least two source details and a conclusion.</w:t>
      </w:r>
    </w:p>
    <w:p>
      <w:r>
        <w:t>3. Check evidence, chronology and conclusion before the next lesson.</w:t>
      </w:r>
    </w:p>
    <w:p>
      <w:pPr>
        <w:pStyle w:val="Heading2"/>
      </w:pPr>
      <w:r>
        <w:t>Help</w:t>
      </w:r>
    </w:p>
    <w:p>
      <w:r>
        <w:t>Plan your answer using the source labels. Use the frame if useful.</w:t>
      </w:r>
    </w:p>
    <w:p>
      <w:r>
        <w:t>Add a carefully bounded comparison and a source limitation.</w:t>
      </w:r>
    </w:p>
    <w:p>
      <w:pPr>
        <w:pStyle w:val="Heading2"/>
      </w:pPr>
      <w:r>
        <w:t>My outcome and supporting evidence</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__________________________________________________________________</w:t>
      </w:r>
    </w:p>
    <w:p>
      <w:r>
        <w:t>Check: plan/draft with evidence, chronology and conclusion.</w:t>
      </w:r>
    </w:p>
    <w:p>
      <w:r>
        <w:br w:type="page"/>
      </w:r>
    </w:p>
    <w:p>
      <w:pPr>
        <w:pStyle w:val="Title"/>
      </w:pPr>
      <w:r>
        <w:t>Exit ticket choices</w:t>
      </w:r>
    </w:p>
    <w:p>
      <w:r>
        <w:t>Choose one route. Answer both questions individually using your normal access support.</w:t>
      </w:r>
    </w:p>
    <w:p>
      <w:pPr>
        <w:pStyle w:val="Heading2"/>
      </w:pPr>
      <w:r>
        <w:t>Supported</w:t>
      </w:r>
    </w:p>
    <w:p>
      <w:r>
        <w:t>What makes evidence different from a general opinion?</w:t>
      </w:r>
    </w:p>
    <w:p>
      <w:r>
        <w:t>What three checks belong on the draft?</w:t>
      </w:r>
    </w:p>
    <w:p>
      <w:pPr>
        <w:pStyle w:val="Caption"/>
      </w:pPr>
      <w:r>
        <w:t>Help: Use the word bank and a named evidence card.</w:t>
      </w:r>
    </w:p>
    <w:p>
      <w:r>
        <w:t>__________________________________________________________________</w:t>
      </w:r>
    </w:p>
    <w:p>
      <w:r>
        <w:t>__________________________________________________________________</w:t>
      </w:r>
    </w:p>
    <w:p>
      <w:pPr>
        <w:pStyle w:val="Heading2"/>
      </w:pPr>
      <w:r>
        <w:t>Standard</w:t>
      </w:r>
    </w:p>
    <w:p>
      <w:r>
        <w:t>What makes evidence different from a general opinion?</w:t>
      </w:r>
    </w:p>
    <w:p>
      <w:r>
        <w:t>What three checks belong on the draft?</w:t>
      </w:r>
    </w:p>
    <w:p>
      <w:pPr>
        <w:pStyle w:val="Caption"/>
      </w:pPr>
      <w:r>
        <w:t>Help: Include a source detail, location or value.</w:t>
      </w:r>
    </w:p>
    <w:p>
      <w:r>
        <w:t>__________________________________________________________________</w:t>
      </w:r>
    </w:p>
    <w:p>
      <w:r>
        <w:t>__________________________________________________________________</w:t>
      </w:r>
    </w:p>
    <w:p>
      <w:pPr>
        <w:pStyle w:val="Heading2"/>
      </w:pPr>
      <w:r>
        <w:t>Stretch</w:t>
      </w:r>
    </w:p>
    <w:p>
      <w:r>
        <w:t>What makes evidence different from a general opinion? Justify with evidence.</w:t>
      </w:r>
    </w:p>
    <w:p>
      <w:r>
        <w:t>What three checks belong on the draft? Evaluate a limitation.</w:t>
      </w:r>
    </w:p>
    <w:p>
      <w:pPr>
        <w:pStyle w:val="Caption"/>
      </w:pPr>
      <w:r>
        <w:t>Help: Weigh the evidence and name a limitation.</w:t>
      </w:r>
    </w:p>
    <w:p>
      <w:r>
        <w:t>__________________________________________________________________</w:t>
      </w:r>
    </w:p>
    <w:p>
      <w:r>
        <w:t>__________________________________________________________________</w:t>
      </w:r>
    </w:p>
    <w:p>
      <w:r>
        <w:br w:type="page"/>
      </w:r>
    </w:p>
    <w:p>
      <w:pPr>
        <w:pStyle w:val="Title"/>
      </w:pPr>
      <w:r>
        <w:t>Teacher planning and alignment</w:t>
      </w:r>
    </w:p>
    <w:p>
      <w:r>
        <w:t>Staff pages begin here. Print pupil routes selectively; keep answers separate.</w:t>
      </w:r>
    </w:p>
    <w:p>
      <w:pPr>
        <w:pStyle w:val="Heading2"/>
      </w:pPr>
      <w:r>
        <w:t>Scheme of work</w:t>
      </w:r>
    </w:p>
    <w:p>
      <w:r>
        <w:t>GROW_A1_W06; Migration and identity in Britain; SOW page 16</w:t>
      </w:r>
    </w:p>
    <w:p>
      <w:r>
        <w:t>Exact outcome: Plan a structured account using evidence.</w:t>
      </w:r>
    </w:p>
    <w:p>
      <w:r>
        <w:t>Teaching and application: Orally rehearse a sequence; use an evidence bank and paragraph frame. Draft an account and check three success criteria.</w:t>
      </w:r>
    </w:p>
    <w:p>
      <w:r>
        <w:t>Assessment evidence: F: plan/draft with evidence, chronology and conclusion.</w:t>
      </w:r>
    </w:p>
    <w:p>
      <w:pPr>
        <w:pStyle w:val="Heading2"/>
      </w:pPr>
      <w:r>
        <w:t>Forty minute sequence</w:t>
      </w:r>
    </w:p>
    <w:tbl>
      <w:tblPr>
        <w:tblStyle w:val="TableGrid"/>
        <w:tblW w:type="auto" w:w="0"/>
        <w:tblLayout w:type="fixed"/>
        <w:tblLook w:firstColumn="1" w:firstRow="1" w:lastColumn="0" w:lastRow="0" w:noHBand="0" w:noVBand="1" w:val="04A0"/>
      </w:tblPr>
      <w:tblGrid>
        <w:gridCol w:w="1440"/>
        <w:gridCol w:w="8496"/>
      </w:tblGrid>
      <w:tr>
        <w:trPr>
          <w:cantSplit/>
        </w:trPr>
        <w:tc>
          <w:tcPr>
            <w:tcW w:type="dxa" w:w="1440"/>
            <w:vAlign w:val="center"/>
            <w:tcBorders>
              <w:top w:val="single" w:sz="4" w:color="D9D9D9"/>
              <w:left w:val="single" w:sz="4" w:color="D9D9D9"/>
              <w:bottom w:val="single" w:sz="4" w:color="D9D9D9"/>
              <w:right w:val="single" w:sz="4" w:color="D9D9D9"/>
            </w:tcBorders>
            <w:shd w:fill="E4EDF2"/>
          </w:tcPr>
          <w:p>
            <w:pPr>
              <w:spacing w:after="100" w:before="100"/>
            </w:pPr>
            <w:r>
              <w:rPr>
                <w:b/>
                <w:sz w:val="21"/>
              </w:rPr>
              <w:t>Time</w:t>
            </w:r>
          </w:p>
        </w:tc>
        <w:tc>
          <w:tcPr>
            <w:tcW w:type="dxa" w:w="8496"/>
            <w:vAlign w:val="center"/>
            <w:tcBorders>
              <w:top w:val="single" w:sz="4" w:color="D9D9D9"/>
              <w:left w:val="single" w:sz="4" w:color="D9D9D9"/>
              <w:bottom w:val="single" w:sz="4" w:color="D9D9D9"/>
              <w:right w:val="single" w:sz="4" w:color="D9D9D9"/>
            </w:tcBorders>
            <w:shd w:fill="E4EDF2"/>
          </w:tcPr>
          <w:p>
            <w:pPr>
              <w:spacing w:after="100" w:before="100"/>
            </w:pPr>
            <w:r>
              <w:rPr>
                <w:b/>
                <w:sz w:val="21"/>
              </w:rPr>
              <w:t>Stage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0–4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Arrival route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4–7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Starter and visual enquiry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7–13</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Explicit model and optional captioned film</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13–20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Shared interactive activity</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20–22</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Method check</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22–34</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application</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34–37</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Review and improve</w:t>
            </w:r>
          </w:p>
        </w:tc>
      </w:tr>
      <w:tr>
        <w:trPr>
          <w:cantSplit/>
        </w:trPr>
        <w:tc>
          <w:tcPr>
            <w:tcW w:type="dxa" w:w="1440"/>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37–40</w:t>
            </w:r>
          </w:p>
        </w:tc>
        <w:tc>
          <w:tcPr>
            <w:tcW w:type="dxa" w:w="8496"/>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Two exit questions</w:t>
            </w:r>
          </w:p>
        </w:tc>
      </w:tr>
    </w:tbl>
    <w:p>
      <w:pPr>
        <w:pStyle w:val="Heading2"/>
      </w:pPr>
      <w:r>
        <w:t>Access and assessment</w:t>
      </w:r>
    </w:p>
    <w:p>
      <w:r>
        <w:t>Chunk sources and tasks; pre-teach vocabulary with images. Offer sentence stems, organisers, oral rehearsal and typing. Start with one modelled example; extend through a second source, comparison or supported judgement. Check the learner can begin within two minutes, then fade prompts.</w:t>
      </w:r>
    </w:p>
    <w:p>
      <w:r>
        <w:t>Routes are flexible. Check the learner can begin within two minutes. Use reading, typing, exact scribing or oral responses without lowering the Humanities thinking. Fade prompts. Record what was independent. For a summative outcome, rehearse on a practice example and keep the final response individual.</w:t>
      </w:r>
    </w:p>
    <w:p>
      <w:r>
        <w:br w:type="page"/>
      </w:r>
    </w:p>
    <w:p>
      <w:pPr>
        <w:pStyle w:val="Title"/>
      </w:pPr>
      <w:r>
        <w:t>Teacher answers and scaffolding</w:t>
      </w:r>
    </w:p>
    <w:p>
      <w:pPr>
        <w:pStyle w:val="Heading2"/>
      </w:pPr>
      <w:r>
        <w:t>Core and exit answers</w:t>
      </w:r>
    </w:p>
    <w:p>
      <w:r>
        <w:t>Evidence identifies information that can support and be checked against a claim.</w:t>
      </w:r>
    </w:p>
    <w:p>
      <w:r>
        <w:t>Evidence, chronology and conclusion.</w:t>
      </w:r>
    </w:p>
    <w:p>
      <w:pPr>
        <w:pStyle w:val="Heading2"/>
      </w:pPr>
      <w:r>
        <w:t>Shared task feedback</w:t>
      </w:r>
    </w:p>
    <w:p>
      <w:r>
        <w:t>Everyone moved for the same reason → Reasons differed across the cases. A records work hopes while C records forced departure.</w:t>
      </w:r>
    </w:p>
    <w:p>
      <w:r>
        <w:t>D proves all support succeeded → D records a request for support. The request cannot prove delivery.</w:t>
      </w:r>
    </w:p>
    <w:p>
      <w:pPr>
        <w:pStyle w:val="Heading2"/>
      </w:pPr>
      <w:r>
        <w:t>Arrival answers</w:t>
      </w:r>
    </w:p>
    <w:p>
      <w:r>
        <w:t>Supported: 1. Moving to live in another place 2. Evidence identifies information that can support and be checked against a claim. 3. A reason something happened 4. Evidence, chronology and conclusion.</w:t>
      </w:r>
    </w:p>
    <w:p>
      <w:r>
        <w:t>Standard: 1. Moving to live in another place 2. Evidence identifies information that can support and be checked against a claim. 3. A reason something happened Accept a relevant example. 4. Evidence, chronology and conclusion.</w:t>
      </w:r>
    </w:p>
    <w:p>
      <w:r>
        <w:t>Stretch: 1. Moving to live in another place Accept an accurate contextual sentence. 2. Evidence identifies information that can support and be checked against a claim. 3. A reason something happened Accept a supported connection. 4. Evidence, chronology and conclusion.</w:t>
      </w:r>
    </w:p>
    <w:p>
      <w:pPr>
        <w:pStyle w:val="Heading2"/>
      </w:pPr>
      <w:r>
        <w:t>Stage scaffolding</w:t>
      </w:r>
    </w:p>
    <w:p>
      <w:r>
        <w:t>Starter, model and shared task: Repair one sentence using two options and the source beside it. Explain how each revision makes the claim more accurate.</w:t>
      </w:r>
    </w:p>
    <w:p>
      <w:r>
        <w:t>Further challenge: Make a different valid revision and discuss its precision.</w:t>
      </w:r>
    </w:p>
    <w:p>
      <w:r>
        <w:t>Review: check the exact required outcome before improving presentation. Retain first and revised responses when useful.</w:t>
      </w:r>
    </w:p>
    <w:p>
      <w:r>
        <w:br w:type="page"/>
      </w:r>
    </w:p>
    <w:p>
      <w:pPr>
        <w:pStyle w:val="Title"/>
      </w:pPr>
      <w:r>
        <w:t>Sources and evidence record</w:t>
      </w:r>
    </w:p>
    <w:p>
      <w:pPr>
        <w:pStyle w:val="Heading2"/>
      </w:pPr>
      <w:r>
        <w:t>Sources and resource preparation</w:t>
      </w:r>
    </w:p>
    <w:p>
      <w:r>
        <w:t>Telegram about Windrush passengers</w:t>
      </w:r>
    </w:p>
    <w:p>
      <w:pPr>
        <w:pStyle w:val="Caption"/>
      </w:pPr>
      <w:r>
        <w:t>https://www.nationalarchives.gov.uk/education/resources/commonwealth-migration-since-1945/telegram-about-windrush-passengers/</w:t>
      </w:r>
    </w:p>
    <w:p>
      <w:r>
        <w:t>Early report on migrants in Britain</w:t>
      </w:r>
    </w:p>
    <w:p>
      <w:pPr>
        <w:pStyle w:val="Caption"/>
      </w:pPr>
      <w:r>
        <w:t>https://www.nationalarchives.gov.uk/education/resources/commonwealth-migration-since-1945/early-report-on-migrants-in-britain/</w:t>
      </w:r>
    </w:p>
    <w:p>
      <w:r>
        <w:t>Cabinet meeting 8 August 1972</w:t>
      </w:r>
    </w:p>
    <w:p>
      <w:pPr>
        <w:pStyle w:val="Caption"/>
      </w:pPr>
      <w:r>
        <w:t>https://www.nationalarchives.gov.uk/education/resources/ugandan-asians/source-1a-extract-from-a-cabinet-meeting/</w:t>
      </w:r>
    </w:p>
    <w:p>
      <w:r>
        <w:t>Resettlement letter 15 March 1973</w:t>
      </w:r>
    </w:p>
    <w:p>
      <w:pPr>
        <w:pStyle w:val="Caption"/>
      </w:pPr>
      <w:r>
        <w:t>https://www.nationalarchives.gov.uk/education/resources/ugandan-asians/source-4b-extract-from-a-letter-from-the-uganda-resettlement-board/</w:t>
      </w:r>
    </w:p>
    <w:p>
      <w:pPr>
        <w:pStyle w:val="Heading2"/>
      </w:pPr>
      <w:r>
        <w:t>UAS mapping before submission</w:t>
      </w:r>
    </w:p>
    <w:p>
      <w:r>
        <w:t>The scheme provides no approved unit codes. The centre must select the exact unit and check every requirement. These resources prepare evidence; task completion does not establish an award.</w:t>
      </w:r>
    </w:p>
    <w:tbl>
      <w:tblPr>
        <w:tblStyle w:val="TableGrid"/>
        <w:tblW w:type="auto" w:w="0"/>
        <w:tblLayout w:type="fixed"/>
        <w:tblLook w:firstColumn="1" w:firstRow="1" w:lastColumn="0" w:lastRow="0" w:noHBand="0" w:noVBand="1" w:val="04A0"/>
      </w:tblPr>
      <w:tblGrid>
        <w:gridCol w:w="3312"/>
        <w:gridCol w:w="6624"/>
      </w:tblGrid>
      <w:tr>
        <w:trPr>
          <w:cantSplit/>
        </w:trPr>
        <w:tc>
          <w:tcPr>
            <w:tcW w:type="dxa" w:w="3312"/>
            <w:vAlign w:val="center"/>
            <w:tcBorders>
              <w:top w:val="single" w:sz="4" w:color="D9D9D9"/>
              <w:left w:val="single" w:sz="4" w:color="D9D9D9"/>
              <w:bottom w:val="single" w:sz="4" w:color="D9D9D9"/>
              <w:right w:val="single" w:sz="4" w:color="D9D9D9"/>
            </w:tcBorders>
            <w:shd w:fill="E4EDF2"/>
          </w:tcPr>
          <w:p>
            <w:pPr>
              <w:spacing w:after="100" w:before="100"/>
            </w:pPr>
            <w:r>
              <w:rPr>
                <w:b/>
                <w:sz w:val="21"/>
              </w:rPr>
              <w:t>Record</w:t>
            </w:r>
          </w:p>
        </w:tc>
        <w:tc>
          <w:tcPr>
            <w:tcW w:type="dxa" w:w="6624"/>
            <w:vAlign w:val="center"/>
            <w:tcBorders>
              <w:top w:val="single" w:sz="4" w:color="D9D9D9"/>
              <w:left w:val="single" w:sz="4" w:color="D9D9D9"/>
              <w:bottom w:val="single" w:sz="4" w:color="D9D9D9"/>
              <w:right w:val="single" w:sz="4" w:color="D9D9D9"/>
            </w:tcBorders>
            <w:shd w:fill="E4EDF2"/>
          </w:tcPr>
          <w:p>
            <w:pPr>
              <w:spacing w:after="100" w:before="100"/>
            </w:pPr>
            <w:r>
              <w:rPr>
                <w:b/>
                <w:sz w:val="21"/>
              </w:rPr>
              <w:t>Complete for this learner</w:t>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Learner and date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Selected unit title and code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Exact criterion and evidence page</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Independent response and support used</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r>
        <w:trPr>
          <w:cantSplit/>
        </w:trPr>
        <w:tc>
          <w:tcPr>
            <w:tcW w:type="dxa" w:w="3312"/>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t>Decision and next step</w:t>
            </w:r>
          </w:p>
        </w:tc>
        <w:tc>
          <w:tcPr>
            <w:tcW w:type="dxa" w:w="6624"/>
            <w:vAlign w:val="center"/>
            <w:tcBorders>
              <w:top w:val="single" w:sz="4" w:color="D9D9D9"/>
              <w:left w:val="single" w:sz="4" w:color="D9D9D9"/>
              <w:bottom w:val="single" w:sz="4" w:color="D9D9D9"/>
              <w:right w:val="single" w:sz="4" w:color="D9D9D9"/>
            </w:tcBorders>
            <w:shd w:fill="FFFFFF"/>
          </w:tcPr>
          <w:p>
            <w:pPr>
              <w:spacing w:after="100" w:before="100"/>
            </w:pPr>
            <w:r>
              <w:rPr>
                <w:b w:val="0"/>
                <w:sz w:val="21"/>
              </w:rPr>
            </w:r>
          </w:p>
        </w:tc>
      </w:tr>
    </w:tbl>
    <w:p>
      <w:pPr>
        <w:pStyle w:val="Heading2"/>
      </w:pPr>
      <w:r>
        <w:t>Calendar and editing</w:t>
      </w:r>
    </w:p>
    <w:p>
      <w:r>
        <w:t>Schedule Black History Month, remembrance, Human Rights Day, Holocaust Memorial Day and International Women’s Day against the school calendar. The SOW sequence controls week numbering. Word text and tables are editable; HTML is the editable lesson source. Recheck layout and keep source details and answers aligned after changes.</w:t>
      </w:r>
    </w:p>
    <w:sectPr w:rsidR="00FC693F" w:rsidRPr="0006063C" w:rsidSect="00034616">
      <w:headerReference w:type="default" r:id="rId9"/>
      <w:footerReference w:type="default" r:id="rId10"/>
      <w:pgSz w:w="11952" w:h="16848"/>
      <w:pgMar w:top="821" w:right="936" w:bottom="82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GROW_A1_W06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  GROW HUMANITIES  /  AUTUMN 1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