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Writing an account of change / GROW_S1_W05</w:t>
      </w:r>
    </w:p>
    <w:p>
      <w:r>
        <w:t>Outcome: Plan and write a structured historical account.</w:t>
      </w:r>
    </w:p>
    <w:p>
      <w:r>
        <w:t>Evidence to retain: F: structured account with evidence and chronology.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No segregation simulation, forced role-play or repetition of racist abuse. Explain the discriminatory system clearly and recognise collective action.</w:t>
      </w:r>
    </w:p>
    <w:p>
      <w:pPr>
        <w:pStyle w:val="Heading2"/>
      </w:pPr>
      <w:r>
        <w:t>Access and regulation</w:t>
      </w:r>
    </w:p>
    <w:p>
      <w:r>
        <w:t>Chunk sources and tasks; pre-teach vocabulary with images. Offer sentence stems, organisers, oral rehearsal and typing. Start with one modelled example; extend through a second source, comparison or supported judgement. Check the learner can begin within two minutes, then fade prompts.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Explain a link in a historical account.</w:t>
      </w:r>
    </w:p>
    <w:p>
      <w:r>
        <w:t>Evidence: B 1 December 1955: Parks was arrested after refusing to give up her seat to a white man on a Montgomery bus. Her action helped trigger a sustained community boycott. C 1956 change: The boycott and legal action challenged segregation. A Supreme Court ruling and pressure on bus revenues contributed to the desegregation of Montgomery buses.</w:t>
      </w:r>
    </w:p>
    <w:p>
      <w:r>
        <w:t>Think aloud: The arrest in 1955 helped prompt a sustained boycott. Collective organisation and legal action contributed to the 1956 change.</w:t>
      </w:r>
    </w:p>
    <w:p>
      <w:r>
        <w:t>Check: What should the conclusion do? Answer the enquiry using the evidence already explained.</w:t>
      </w:r>
    </w:p>
    <w:p>
      <w:pPr>
        <w:pStyle w:val="Heading2"/>
      </w:pPr>
      <w:r>
        <w:t>Arrival answers</w:t>
      </w:r>
    </w:p>
    <w:p>
      <w:r>
        <w:t>1. C, describing desegregation of Montgomery buses.</w:t>
      </w:r>
    </w:p>
    <w:p>
      <w:r>
        <w:t>2. An action expressing opposition</w:t>
      </w:r>
    </w:p>
    <w:p>
      <w:r>
        <w:t>3. No. It should explain the links and changes.</w:t>
      </w:r>
    </w:p>
    <w:p>
      <w:r>
        <w:t>4. Answer the enquiry using the evidence already explained.</w:t>
      </w:r>
    </w:p>
    <w:p>
      <w:pPr>
        <w:pStyle w:val="Heading2"/>
      </w:pPr>
      <w:r>
        <w:t>Shared activity reasoning</w:t>
      </w:r>
    </w:p>
    <w:p>
      <w:r>
        <w:t>1. The boycott ended all inequality — It challenged bus segregation; inequality continued. This keeps the claim within the evidence.</w:t>
      </w:r>
    </w:p>
    <w:p>
      <w:r>
        <w:t>2. Parks had never campaigned before 1955 — Parks had years of organising experience. A records her earlier work.</w:t>
      </w:r>
    </w:p>
    <w:p>
      <w:pPr>
        <w:pStyle w:val="Heading2"/>
      </w:pPr>
      <w:r>
        <w:t>Exit responses</w:t>
      </w:r>
    </w:p>
    <w:p>
      <w:r>
        <w:t>Should an account be only a list of dates? No. It should explain the links and changes.</w:t>
      </w:r>
    </w:p>
    <w:p>
      <w:r>
        <w:t>What should the conclusion do? Answer the enquiry using the evidence already explained.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Orally rehearse the sequence; organise an evidence bank; write with an optional frame and check three criteria.</w:t>
      </w:r>
    </w:p>
    <w:p>
      <w:pPr>
        <w:pStyle w:val="Heading2"/>
      </w:pPr>
      <w:r>
        <w:t>Look for</w:t>
      </w:r>
    </w:p>
    <w:p>
      <w:r>
        <w:t>F: structured account with evidence and chronology.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US National Park Service Rosa Parks https://www.nps.gov/people/rosa-parks.htm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GROW_S1_W05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Spring 1    W5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an account of change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