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Account and source evaluation / GROW_S1_W06</w:t>
      </w:r>
    </w:p>
    <w:p>
      <w:r>
        <w:t>Outcome: Complete a structured account and source evaluation and bank UAS evidence.</w:t>
      </w:r>
    </w:p>
    <w:p>
      <w:r>
        <w:t>Evidence to retain: S: half-term assessment/review and UAS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segregation simulation, forced role-play or repetition of racist abuse. Explain the discriminatory system clearly and recognise collective action.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Plan the two parts of the assessment.</w:t>
      </w:r>
    </w:p>
    <w:p>
      <w:r>
        <w:t>Evidence: Read the assessment requirement: S: half-term assessment/review and UAS evidence.</w:t>
      </w:r>
    </w:p>
    <w:p>
      <w:r>
        <w:t>Think aloud: The account explains changes over time. The source evaluation explains what the NPS biography shows and one perspective it leaves out.</w:t>
      </w:r>
    </w:p>
    <w:p>
      <w:r>
        <w:t>Check: What should be retained with the work? The date, learner’s individual contribution and support used.</w:t>
      </w:r>
    </w:p>
    <w:p>
      <w:pPr>
        <w:pStyle w:val="Heading2"/>
      </w:pPr>
      <w:r>
        <w:t>Arrival answers</w:t>
      </w:r>
    </w:p>
    <w:p>
      <w:r>
        <w:t>1. No. It should explain the links and changes.</w:t>
      </w:r>
    </w:p>
    <w:p>
      <w:r>
        <w:t>2. An action expressing opposition</w:t>
      </w:r>
    </w:p>
    <w:p>
      <w:r>
        <w:t>3. A structured account and a source evaluation.</w:t>
      </w:r>
    </w:p>
    <w:p>
      <w:r>
        <w:t>4. The date, learner’s individual contribution and support used.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two products are required? A structured account and a source evaluation.</w:t>
      </w:r>
    </w:p>
    <w:p>
      <w:r>
        <w:t>What should be retained with the work? The date, learner’s individual contribution and support used.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Produce the account and evaluate a selected source; review learning across the unit and retain the strongest evidence.</w:t>
      </w:r>
    </w:p>
    <w:p>
      <w:pPr>
        <w:pStyle w:val="Heading2"/>
      </w:pPr>
      <w:r>
        <w:t>Look for</w:t>
      </w:r>
    </w:p>
    <w:p>
      <w:r>
        <w:t>S: half-term assessment/review and UAS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 National Park Service Rosa Parks https://www.nps.gov/people/rosa-parks.htm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and source evaluation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