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Tracking live hazards / LAUNCH_S2_W02</w:t>
      </w:r>
    </w:p>
    <w:p>
      <w:r>
        <w:t>Outcome: Track live hazards online and interpret data.</w:t>
      </w:r>
    </w:p>
    <w:p>
      <w:r>
        <w:t>Evidence to retain: F: data accuracy, interpretation and exit check.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non-graphic maps and data. A bigger magnitude does not automatically mean greater harm; exposure and vulnerability matter.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Why record the snapshot time?</w:t>
      </w:r>
    </w:p>
    <w:p>
      <w:r>
        <w:t>Evidence: D Reading a hazard feed: A USGS event row can include UTC time, place, magnitude and depth in kilometres. A short feed is a dated snapshot. It cannot predict the next earthquake.</w:t>
      </w:r>
    </w:p>
    <w:p>
      <w:r>
        <w:t>Think aloud: The feed changes, so the evidence must be traceable to a particular capture.</w:t>
      </w:r>
    </w:p>
    <w:p>
      <w:r>
        <w:t>Check: Can this small sample predict the next earthquake? No. A short event list is not a prediction.</w:t>
      </w:r>
    </w:p>
    <w:p>
      <w:pPr>
        <w:pStyle w:val="Heading2"/>
      </w:pPr>
      <w:r>
        <w:t>Arrival answers</w:t>
      </w:r>
    </w:p>
    <w:p>
      <w:r>
        <w:t>1. Sudden seafloor displacement during the earthquake moved the water above it.</w:t>
      </w:r>
    </w:p>
    <w:p>
      <w:r>
        <w:t>2. Related to movement of Earth’s plates</w:t>
      </w:r>
    </w:p>
    <w:p>
      <w:r>
        <w:t>3. The feed changes, so the evidence must be traceable to a particular capture.</w:t>
      </w:r>
    </w:p>
    <w:p>
      <w:r>
        <w:t>4. No. A short event list is not a prediction.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Why record the snapshot time? The feed changes, so the evidence must be traceable to a particular capture.</w:t>
      </w:r>
    </w:p>
    <w:p>
      <w:r>
        <w:t>Can this small sample predict the next earthquake? No. A short event list is not a prediction.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Record the date/time of a teacher-selected data snapshot; enter a small set in a table, graph it and identify a pattern with a short conclusion.</w:t>
      </w:r>
    </w:p>
    <w:p>
      <w:pPr>
        <w:pStyle w:val="Heading2"/>
      </w:pPr>
      <w:r>
        <w:t>Look for</w:t>
      </w:r>
    </w:p>
    <w:p>
      <w:r>
        <w:t>F: data accuracy, interpretation and exit check.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USGS 2011 Japan event https://earthquake.usgs.gov/earthquakes/eventpage/official20110311054624120_30/executive</w:t>
      </w:r>
    </w:p>
    <w:p>
      <w:r>
        <w:t>USGS live earthquake feed https://earthquake.usgs.gov/earthquakes/feed/v1.0/summary/2.5_day.geojson</w:t>
      </w:r>
    </w:p>
    <w:p>
      <w:r>
        <w:t>Met Office July 2022 heatwave report https://www.metoffice.gov.uk/binaries/content/assets/metofficegovuk/pdf/weather/learn-about/uk-past-events/interesting/2022/2022_03_july_heatwave.pdf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Tracking live hazards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