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Extreme weather and unequal risk / LAUNCH_S2_W04</w:t>
      </w:r>
    </w:p>
    <w:p>
      <w:r>
        <w:t>Outcome: Investigate extreme-weather hazards and risk.</w:t>
      </w:r>
    </w:p>
    <w:p>
      <w:r>
        <w:t>Evidence to retain: F: risk explanation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non-graphic maps and data. A bigger magnitude does not automatically mean greater harm; exposure and vulnerability matter.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was recorded at Coningsby on 19 July 2022?</w:t>
      </w:r>
    </w:p>
    <w:p>
      <w:r>
        <w:t>Evidence: C Heat and unequal risk: On 19 July 2022 the Met Office recorded 40.3°C at Coningsby, 40.2°C at St James’s Park and 39.6°C at Topcliffe. Outdoor work increases exposure; difficulty accessing cool spaces can increase vulnerability. Shade and accessible cool spaces can reduce harm.</w:t>
      </w:r>
    </w:p>
    <w:p>
      <w:r>
        <w:t>Think aloud: 40.3 degrees Celsius in the Met Office case-study report.</w:t>
      </w:r>
    </w:p>
    <w:p>
      <w:r>
        <w:t>Check: Why can the same heatwave create unequal risk? People have different exposure, buildings, resources and access to cool spaces.</w:t>
      </w:r>
    </w:p>
    <w:p>
      <w:pPr>
        <w:pStyle w:val="Heading2"/>
      </w:pPr>
      <w:r>
        <w:t>Arrival answers</w:t>
      </w:r>
    </w:p>
    <w:p>
      <w:r>
        <w:t>1. Accessible routes and timely warnings that enable movement to higher ground.</w:t>
      </w:r>
    </w:p>
    <w:p>
      <w:r>
        <w:t>2. Related to movement of Earth’s plates</w:t>
      </w:r>
    </w:p>
    <w:p>
      <w:r>
        <w:t>3. 40.3 degrees Celsius in the Met Office case-study report.</w:t>
      </w:r>
    </w:p>
    <w:p>
      <w:r>
        <w:t>4. People have different exposure, buildings, resources and access to cool spaces.</w:t>
      </w:r>
    </w:p>
    <w:p>
      <w:pPr>
        <w:pStyle w:val="Heading2"/>
      </w:pPr>
      <w:r>
        <w:t>Shared activity reasoning</w:t>
      </w:r>
    </w:p>
    <w:p>
      <w:r>
        <w:t>1. High air temperature — Hazard event. This is the weather condition.</w:t>
      </w:r>
    </w:p>
    <w:p>
      <w:r>
        <w:t>2. Working outdoors — Exposure. A person is in the hot conditions.</w:t>
      </w:r>
    </w:p>
    <w:p>
      <w:r>
        <w:t>3. No access to a cool space — Vulnerability. This can make avoiding harm more difficult.</w:t>
      </w:r>
    </w:p>
    <w:p>
      <w:pPr>
        <w:pStyle w:val="Heading2"/>
      </w:pPr>
      <w:r>
        <w:t>Exit responses</w:t>
      </w:r>
    </w:p>
    <w:p>
      <w:r>
        <w:t>What was recorded at Coningsby on 19 July 2022? 40.3 degrees Celsius in the Met Office case-study report.</w:t>
      </w:r>
    </w:p>
    <w:p>
      <w:r>
        <w:t>Why can the same heatwave create unequal risk? People have different exposure, buildings, resources and access to cool spaces.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Interpret a weather-hazard map and case-study evidence. Distinguish the event from exposure and vulnerability; independently explain effects and evaluate a management response.</w:t>
      </w:r>
    </w:p>
    <w:p>
      <w:pPr>
        <w:pStyle w:val="Heading2"/>
      </w:pPr>
      <w:r>
        <w:t>Look for</w:t>
      </w:r>
    </w:p>
    <w:p>
      <w:r>
        <w:t>F: risk explanation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USGS 2011 Japan event https://earthquake.usgs.gov/earthquakes/eventpage/official20110311054624120_30/executive</w:t>
      </w:r>
    </w:p>
    <w:p>
      <w:r>
        <w:t>USGS live earthquake feed https://earthquake.usgs.gov/earthquakes/feed/v1.0/summary/2.5_day.geojson</w:t>
      </w:r>
    </w:p>
    <w:p>
      <w:r>
        <w:t>Met Office July 2022 heatwave report https://www.metoffice.gov.uk/binaries/content/assets/metofficegovuk/pdf/weather/learn-about/uk-past-events/interesting/2022/2022_03_july_heatwave.pdf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Extreme weather and unequal risk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