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Belief, identity and belonging in adult life / LAUNCH_RE_A1_W01</w:t>
      </w:r>
    </w:p>
    <w:p>
      <w:r>
        <w:t>Outcome: Explain one way a belief or worldview can influence a person's identity or choices.</w:t>
      </w:r>
    </w:p>
    <w:p>
      <w:r>
        <w:t>Evidence to retain: F: identity-influence map with one explained link.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each step; no cold calling; keep examples third- person; prompt with ‘What evidence can you see?’; allow processing time and adult rephrasing. 4</w:t>
      </w:r>
    </w:p>
    <w:p>
      <w:pPr>
        <w:pStyle w:val="Heading2"/>
      </w:pPr>
      <w:r>
        <w:t>Access and regulation</w:t>
      </w:r>
    </w:p>
    <w:p>
      <w:r>
        <w:t>Short profiles; visual influence icons; sentence stems; MCQ route; verbal/scribed response; no requirement for personal disclosure; typing option.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How does Daniel’s belief influence his choice of work?</w:t>
      </w:r>
    </w:p>
    <w:p>
      <w:r>
        <w:t>Evidence: A Daniel: Fictional profile: Daniel is 24, Christian and a care worker. He says, “I believe every person is made in the image of God, so everyone deserves dignity.” He chose care work over a better-paid job.</w:t>
      </w:r>
    </w:p>
    <w:p>
      <w:r>
        <w:t>Think aloud: He believes everyone deserves dignity, so he chose care work.</w:t>
      </w:r>
    </w:p>
    <w:p>
      <w:r>
        <w:t>Check: Does a belief fully determine a person’s identity? No. It is one influence among several, and views can change.</w:t>
      </w:r>
    </w:p>
    <w:p>
      <w:pPr>
        <w:pStyle w:val="Heading2"/>
      </w:pPr>
      <w:r>
        <w:t>Arrival answers</w:t>
      </w:r>
    </w:p>
    <w:p>
      <w:r>
        <w:t>1. The way a person sees life and what matters</w:t>
      </w:r>
    </w:p>
    <w:p>
      <w:r>
        <w:t>2. The way a person sees life and what matters</w:t>
      </w:r>
    </w:p>
    <w:p>
      <w:r>
        <w:t>3. He believes everyone deserves dignity, so he chose care work.</w:t>
      </w:r>
    </w:p>
    <w:p>
      <w:r>
        <w:t>4. No. It is one influence among several, and views can change.</w:t>
      </w:r>
    </w:p>
    <w:p>
      <w:pPr>
        <w:pStyle w:val="Heading2"/>
      </w:pPr>
      <w:r>
        <w:t>Shared activity reasoning</w:t>
      </w:r>
    </w:p>
    <w:p>
      <w:r>
        <w:t>1. “Every person is made in the image of God.” — Belief. It is what Daniel holds to be true.</w:t>
      </w:r>
    </w:p>
    <w:p>
      <w:r>
        <w:t>2. Chose care work over a better-paid job — Choice. It is a decision linked to the belief.</w:t>
      </w:r>
    </w:p>
    <w:p>
      <w:r>
        <w:t>3. “I want my life to be useful.” — Identity. It is how Priya sees herself.</w:t>
      </w:r>
    </w:p>
    <w:p>
      <w:pPr>
        <w:pStyle w:val="Heading2"/>
      </w:pPr>
      <w:r>
        <w:t>Exit responses</w:t>
      </w:r>
    </w:p>
    <w:p>
      <w:r>
        <w:t>How does Daniel’s belief influence his choice of work? He believes everyone deserves dignity, so he chose care work.</w:t>
      </w:r>
    </w:p>
    <w:p>
      <w:r>
        <w:t>Does a belief fully determine a person’s identity? No. It is one influence among several, and views can change.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short retrieval/misconception questions about belief, identity, religion and worldview. Starter: choose which influences may shape a person's identity. I Do: model a short lived-worldview profile and identify belief → choice → identity. We Do: examine two contrasting profiles and highlight evidence of influence. You Do: complete an identity-influence map for a fictional person and explain one link. Exit ticket: "A worldview can influence identity by...’.</w:t>
      </w:r>
    </w:p>
    <w:p>
      <w:pPr>
        <w:pStyle w:val="Heading2"/>
      </w:pPr>
      <w:r>
        <w:t>Look for</w:t>
      </w:r>
    </w:p>
    <w:p>
      <w:r>
        <w:t>F: identity-influence map with one explained link.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Humanists UK explanation of Humanism https://humanists.uk/humanism/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Belief, identity and belonging in adult life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