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Prior knowledge — Decision</w:t>
                        </w:r>
                      </w:p>
                      <w:p>
                        <w:pPr>
                          <w:keepLines/>
                          <w:spacing w:after="60" w:before="0" w:line="247" w:lineRule="auto"/>
                        </w:pPr>
                        <w:r>
                          <w:rPr>
                            <w:rFonts w:ascii="Liberation Sans" w:hAnsi="Liberation Sans" w:eastAsia="Liberation Sans" w:cs="Liberation Sans"/>
                            <w:b w:val="0"/>
                            <w:color w:val="182B32"/>
                            <w:sz w:val="28"/>
                          </w:rPr>
                          <w:t>What is a decision?</w:t>
                        </w:r>
                      </w:p>
                      <w:p>
                        <w:pPr>
                          <w:keepLines/>
                          <w:spacing w:after="60" w:before="0" w:line="247" w:lineRule="auto"/>
                          <w:shd w:fill="E4EFF9"/>
                        </w:pPr>
                        <w:r>
                          <w:rPr>
                            <w:rFonts w:ascii="Liberation Sans" w:hAnsi="Liberation Sans" w:eastAsia="Liberation Sans" w:cs="Liberation Sans"/>
                            <w:b w:val="0"/>
                            <w:color w:val="182B32"/>
                            <w:sz w:val="28"/>
                          </w:rPr>
                          <w:t>Clue: Think about choosing an action.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Prior knowledge — Evidence</w:t>
                        </w:r>
                      </w:p>
                      <w:p>
                        <w:pPr>
                          <w:keepLines/>
                          <w:spacing w:after="60" w:before="0" w:line="247" w:lineRule="auto"/>
                        </w:pPr>
                        <w:r>
                          <w:rPr>
                            <w:rFonts w:ascii="Liberation Sans" w:hAnsi="Liberation Sans" w:eastAsia="Liberation Sans" w:cs="Liberation Sans"/>
                            <w:b w:val="0"/>
                            <w:color w:val="182B32"/>
                            <w:sz w:val="28"/>
                          </w:rPr>
                          <w:t>What could help check a claim?</w:t>
                        </w:r>
                      </w:p>
                      <w:p>
                        <w:pPr>
                          <w:keepLines/>
                          <w:spacing w:after="60" w:before="0" w:line="247" w:lineRule="auto"/>
                          <w:shd w:fill="E4EFF9"/>
                        </w:pPr>
                        <w:r>
                          <w:rPr>
                            <w:rFonts w:ascii="Liberation Sans" w:hAnsi="Liberation Sans" w:eastAsia="Liberation Sans" w:cs="Liberation Sans"/>
                            <w:b w:val="0"/>
                            <w:color w:val="182B32"/>
                            <w:sz w:val="28"/>
                          </w:rPr>
                          <w:t>Clue: Think about information you can examine.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Prior knowledge — Affected people</w:t>
                        </w:r>
                      </w:p>
                      <w:p>
                        <w:pPr>
                          <w:keepLines/>
                          <w:spacing w:after="60" w:before="0" w:line="247" w:lineRule="auto"/>
                        </w:pPr>
                        <w:r>
                          <w:rPr>
                            <w:rFonts w:ascii="Liberation Sans" w:hAnsi="Liberation Sans" w:eastAsia="Liberation Sans" w:cs="Liberation Sans"/>
                            <w:b w:val="0"/>
                            <w:color w:val="182B32"/>
                            <w:sz w:val="28"/>
                          </w:rPr>
                          <w:t>Why might two people need different support?</w:t>
                        </w:r>
                      </w:p>
                      <w:p>
                        <w:pPr>
                          <w:keepLines/>
                          <w:spacing w:after="60" w:before="0" w:line="247" w:lineRule="auto"/>
                          <w:shd w:fill="E4EFF9"/>
                        </w:pPr>
                        <w:r>
                          <w:rPr>
                            <w:rFonts w:ascii="Liberation Sans" w:hAnsi="Liberation Sans" w:eastAsia="Liberation Sans" w:cs="Liberation Sans"/>
                            <w:b w:val="0"/>
                            <w:color w:val="182B32"/>
                            <w:sz w:val="28"/>
                          </w:rPr>
                          <w:t>Clue: Think about what each person is trying to do.</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would help explain a fair choice?</w:t>
                        </w:r>
                      </w:p>
                      <w:p>
                        <w:pPr>
                          <w:keepLines/>
                          <w:spacing w:after="60" w:before="0" w:line="247" w:lineRule="auto"/>
                          <w:shd w:fill="E4EFF9"/>
                        </w:pPr>
                        <w:r>
                          <w:rPr>
                            <w:rFonts w:ascii="Liberation Sans" w:hAnsi="Liberation Sans" w:eastAsia="Liberation Sans" w:cs="Liberation Sans"/>
                            <w:b w:val="0"/>
                            <w:color w:val="182B32"/>
                            <w:sz w:val="28"/>
                          </w:rPr>
                          <w:t>Clue: Think about a reason and who is affected.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X1: a shared tool is needed by two groups. One group booked it first. The other has a task that must finish sooner. Both can use it safely, and each needs it for ten minutes. The organiser can ask them about the order.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Give one relevant fact for the organiser’s decision.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Give a reason for one possible order of use.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Prior knowledge — Decision</w:t>
                        </w:r>
                      </w:p>
                      <w:p>
                        <w:pPr>
                          <w:keepLines/>
                          <w:spacing w:after="60" w:before="0" w:line="247" w:lineRule="auto"/>
                        </w:pPr>
                        <w:r>
                          <w:rPr>
                            <w:rFonts w:ascii="Liberation Sans" w:hAnsi="Liberation Sans" w:eastAsia="Liberation Sans" w:cs="Liberation Sans"/>
                            <w:b w:val="0"/>
                            <w:color w:val="182B32"/>
                            <w:sz w:val="28"/>
                          </w:rPr>
                          <w:t>How is a decision different from its reason?</w:t>
                        </w:r>
                      </w:p>
                      <w:p>
                        <w:pPr>
                          <w:keepLines/>
                          <w:spacing w:after="60" w:before="0" w:line="247" w:lineRule="auto"/>
                          <w:shd w:fill="E4EFF9"/>
                        </w:pPr>
                        <w:r>
                          <w:rPr>
                            <w:rFonts w:ascii="Liberation Sans" w:hAnsi="Liberation Sans" w:eastAsia="Liberation Sans" w:cs="Liberation Sans"/>
                            <w:b w:val="0"/>
                            <w:color w:val="182B32"/>
                            <w:sz w:val="28"/>
                          </w:rPr>
                          <w:t>Clue: Think about choosing an action.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Prior knowledge — Evidence</w:t>
                        </w:r>
                      </w:p>
                      <w:p>
                        <w:pPr>
                          <w:keepLines/>
                          <w:spacing w:after="60" w:before="0" w:line="247" w:lineRule="auto"/>
                        </w:pPr>
                        <w:r>
                          <w:rPr>
                            <w:rFonts w:ascii="Liberation Sans" w:hAnsi="Liberation Sans" w:eastAsia="Liberation Sans" w:cs="Liberation Sans"/>
                            <w:b w:val="0"/>
                            <w:color w:val="182B32"/>
                            <w:sz w:val="28"/>
                          </w:rPr>
                          <w:t>Why is relevant evidence better than a guess?</w:t>
                        </w:r>
                      </w:p>
                      <w:p>
                        <w:pPr>
                          <w:keepLines/>
                          <w:spacing w:after="60" w:before="0" w:line="247" w:lineRule="auto"/>
                          <w:shd w:fill="E4EFF9"/>
                        </w:pPr>
                        <w:r>
                          <w:rPr>
                            <w:rFonts w:ascii="Liberation Sans" w:hAnsi="Liberation Sans" w:eastAsia="Liberation Sans" w:cs="Liberation Sans"/>
                            <w:b w:val="0"/>
                            <w:color w:val="182B32"/>
                            <w:sz w:val="28"/>
                          </w:rPr>
                          <w:t>Clue: Think about information you can examine.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Prior knowledge — Affected people</w:t>
                        </w:r>
                      </w:p>
                      <w:p>
                        <w:pPr>
                          <w:keepLines/>
                          <w:spacing w:after="60" w:before="0" w:line="247" w:lineRule="auto"/>
                        </w:pPr>
                        <w:r>
                          <w:rPr>
                            <w:rFonts w:ascii="Liberation Sans" w:hAnsi="Liberation Sans" w:eastAsia="Liberation Sans" w:cs="Liberation Sans"/>
                            <w:b w:val="0"/>
                            <w:color w:val="182B32"/>
                            <w:sz w:val="28"/>
                          </w:rPr>
                          <w:t>How can a decision affect people differently?</w:t>
                        </w:r>
                      </w:p>
                      <w:p>
                        <w:pPr>
                          <w:keepLines/>
                          <w:spacing w:after="60" w:before="0" w:line="247" w:lineRule="auto"/>
                          <w:shd w:fill="E4EFF9"/>
                        </w:pPr>
                        <w:r>
                          <w:rPr>
                            <w:rFonts w:ascii="Liberation Sans" w:hAnsi="Liberation Sans" w:eastAsia="Liberation Sans" w:cs="Liberation Sans"/>
                            <w:b w:val="0"/>
                            <w:color w:val="182B32"/>
                            <w:sz w:val="28"/>
                          </w:rPr>
                          <w:t>Clue: Think about what each person is trying to do.</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How could you justify a choice when needs differ?</w:t>
                        </w:r>
                      </w:p>
                      <w:p>
                        <w:pPr>
                          <w:keepLines/>
                          <w:spacing w:after="60" w:before="0" w:line="247" w:lineRule="auto"/>
                          <w:shd w:fill="E4EFF9"/>
                        </w:pPr>
                        <w:r>
                          <w:rPr>
                            <w:rFonts w:ascii="Liberation Sans" w:hAnsi="Liberation Sans" w:eastAsia="Liberation Sans" w:cs="Liberation Sans"/>
                            <w:b w:val="0"/>
                            <w:color w:val="182B32"/>
                            <w:sz w:val="28"/>
                          </w:rPr>
                          <w:t>Clue: Think about a reason and who is affected.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X1: a shared tool is needed by two groups. One group booked it first. The other has a task that must finish sooner. Both can use it safely, and each needs it for ten minutes. The organiser can ask them about the order.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Explain how one X1 fact supports a possible decision.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Justify an order of use and acknowledge a competing concern.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Prior knowledge — Decision</w:t>
                        </w:r>
                      </w:p>
                      <w:p>
                        <w:pPr>
                          <w:keepLines/>
                          <w:spacing w:after="60" w:before="0" w:line="247" w:lineRule="auto"/>
                        </w:pPr>
                        <w:r>
                          <w:rPr>
                            <w:rFonts w:ascii="Liberation Sans" w:hAnsi="Liberation Sans" w:eastAsia="Liberation Sans" w:cs="Liberation Sans"/>
                            <w:b w:val="0"/>
                            <w:color w:val="182B32"/>
                            <w:sz w:val="28"/>
                          </w:rPr>
                          <w:t>Distinguish a decision, a reason and a possible result using a neutral example.</w:t>
                        </w:r>
                      </w:p>
                      <w:p>
                        <w:pPr>
                          <w:keepLines/>
                          <w:spacing w:after="60" w:before="0" w:line="247" w:lineRule="auto"/>
                          <w:shd w:fill="E4EFF9"/>
                        </w:pPr>
                        <w:r>
                          <w:rPr>
                            <w:rFonts w:ascii="Liberation Sans" w:hAnsi="Liberation Sans" w:eastAsia="Liberation Sans" w:cs="Liberation Sans"/>
                            <w:b w:val="0"/>
                            <w:color w:val="182B32"/>
                            <w:sz w:val="28"/>
                          </w:rPr>
                          <w:t>Clue: Think about choosing an action.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Prior knowledge — Evidence</w:t>
                        </w:r>
                      </w:p>
                      <w:p>
                        <w:pPr>
                          <w:keepLines/>
                          <w:spacing w:after="60" w:before="0" w:line="247" w:lineRule="auto"/>
                        </w:pPr>
                        <w:r>
                          <w:rPr>
                            <w:rFonts w:ascii="Liberation Sans" w:hAnsi="Liberation Sans" w:eastAsia="Liberation Sans" w:cs="Liberation Sans"/>
                            <w:b w:val="0"/>
                            <w:color w:val="182B32"/>
                            <w:sz w:val="28"/>
                          </w:rPr>
                          <w:t>Explain why a fact must be relevant to the decision.</w:t>
                        </w:r>
                      </w:p>
                      <w:p>
                        <w:pPr>
                          <w:keepLines/>
                          <w:spacing w:after="60" w:before="0" w:line="247" w:lineRule="auto"/>
                          <w:shd w:fill="E4EFF9"/>
                        </w:pPr>
                        <w:r>
                          <w:rPr>
                            <w:rFonts w:ascii="Liberation Sans" w:hAnsi="Liberation Sans" w:eastAsia="Liberation Sans" w:cs="Liberation Sans"/>
                            <w:b w:val="0"/>
                            <w:color w:val="182B32"/>
                            <w:sz w:val="28"/>
                          </w:rPr>
                          <w:t>Clue: Think about information you can examine.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Prior knowledge — Affected people</w:t>
                        </w:r>
                      </w:p>
                      <w:p>
                        <w:pPr>
                          <w:keepLines/>
                          <w:spacing w:after="60" w:before="0" w:line="247" w:lineRule="auto"/>
                        </w:pPr>
                        <w:r>
                          <w:rPr>
                            <w:rFonts w:ascii="Liberation Sans" w:hAnsi="Liberation Sans" w:eastAsia="Liberation Sans" w:cs="Liberation Sans"/>
                            <w:b w:val="0"/>
                            <w:color w:val="182B32"/>
                            <w:sz w:val="28"/>
                          </w:rPr>
                          <w:t>Why is treating everyone identically not always enough to judge fairness?</w:t>
                        </w:r>
                      </w:p>
                      <w:p>
                        <w:pPr>
                          <w:keepLines/>
                          <w:spacing w:after="60" w:before="0" w:line="247" w:lineRule="auto"/>
                          <w:shd w:fill="E4EFF9"/>
                        </w:pPr>
                        <w:r>
                          <w:rPr>
                            <w:rFonts w:ascii="Liberation Sans" w:hAnsi="Liberation Sans" w:eastAsia="Liberation Sans" w:cs="Liberation Sans"/>
                            <w:b w:val="0"/>
                            <w:color w:val="182B32"/>
                            <w:sz w:val="28"/>
                          </w:rPr>
                          <w:t>Clue: Think about what each person is trying to do.</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should a qualified ethical judgement acknowledge?</w:t>
                        </w:r>
                      </w:p>
                      <w:p>
                        <w:pPr>
                          <w:keepLines/>
                          <w:spacing w:after="60" w:before="0" w:line="247" w:lineRule="auto"/>
                          <w:shd w:fill="E4EFF9"/>
                        </w:pPr>
                        <w:r>
                          <w:rPr>
                            <w:rFonts w:ascii="Liberation Sans" w:hAnsi="Liberation Sans" w:eastAsia="Liberation Sans" w:cs="Liberation Sans"/>
                            <w:b w:val="0"/>
                            <w:color w:val="182B32"/>
                            <w:sz w:val="28"/>
                          </w:rPr>
                          <w:t>Clue: Think about a reason and who is affected.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case X1: a shared tool is needed by two groups. One group booked it first. The other has a task that must finish sooner. Both can use it safely, and each needs it for ten minutes. The organiser can ask them about the order.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Weigh the booking and deadline facts when proposing a decision.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Explain what makes your proposed order justified rather than merely preferred.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Authored practice choice: a shelf organiser says, “I put the heavy box low because someone could be hurt if it fell.”</w:t>
                  </w:r>
                </w:p>
                <w:p>
                  <w:pPr>
                    <w:keepLines/>
                    <w:spacing w:after="60" w:before="0" w:line="247" w:lineRule="auto"/>
                  </w:pPr>
                  <w:r>
                    <w:rPr>
                      <w:rFonts w:ascii="Liberation Sans" w:hAnsi="Liberation Sans" w:eastAsia="Liberation Sans" w:cs="Liberation Sans"/>
                      <w:b w:val="0"/>
                      <w:color w:val="182B32"/>
                      <w:sz w:val="28"/>
                    </w:rPr>
                    <w:t>Question: Which part of the statement gives an ethical reason?</w:t>
                  </w:r>
                </w:p>
                <w:p>
                  <w:pPr>
                    <w:keepLines/>
                    <w:spacing w:after="60" w:before="0" w:line="247" w:lineRule="auto"/>
                  </w:pPr>
                  <w:r>
                    <w:rPr>
                      <w:rFonts w:ascii="Liberation Sans" w:hAnsi="Liberation Sans" w:eastAsia="Liberation Sans" w:cs="Liberation Sans"/>
                      <w:b w:val="0"/>
                      <w:color w:val="182B32"/>
                      <w:sz w:val="28"/>
                    </w:rPr>
                    <w:t>In your book: record one brief choice or reason, unless passing.</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Attend to one model. Locate its claim, evidence and explanation.</w:t>
                  </w:r>
                </w:p>
                <w:p>
                  <w:pPr>
                    <w:keepLines/>
                    <w:spacing w:after="60" w:before="0" w:line="247" w:lineRule="auto"/>
                  </w:pPr>
                  <w:r>
                    <w:rPr>
                      <w:rFonts w:ascii="Liberation Sans" w:hAnsi="Liberation Sans" w:eastAsia="Liberation Sans" w:cs="Liberation Sans"/>
                      <w:b w:val="0"/>
                      <w:color w:val="182B32"/>
                      <w:sz w:val="28"/>
                    </w:rPr>
                    <w:t>In the shelf example, the point is to put the heavy box low. The evidence is that a falling heavy box could hurt someone. The explanation links the action to reducing harm. A safety principle and a likely consequence support the decision. This is an authored model, not a religious teaching or proof that every low shelf is safe.</w:t>
                  </w:r>
                </w:p>
                <w:p>
                  <w:pPr>
                    <w:keepLines/>
                    <w:spacing w:after="60" w:before="0" w:line="247" w:lineRule="auto"/>
                  </w:pPr>
                  <w:r>
                    <w:rPr>
                      <w:rFonts w:ascii="Liberation Sans" w:hAnsi="Liberation Sans" w:eastAsia="Liberation Sans" w:cs="Liberation Sans"/>
                      <w:b w:val="0"/>
                      <w:color w:val="182B32"/>
                      <w:sz w:val="28"/>
                    </w:rPr>
                    <w:t>In your book: keep one useful model link or vocabulary note, marked “model”; no copying is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verbal feedback; WS = worked with support; I = independent; NS = one specific next step; E = evidence on the evidence app; R = responded: the loop is closed; // = self-edit point; ? = read this back to me.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Recommend a decision for E3 using E4 or a justified combination. Give a point, a precise case fact and an explanation. Use E1 or E2 to explain a relevant ethical reason. Consider a competing concern and what further information could change the decision. Use ethics, principle, consequence and empathy in your account. Evaluate the supplied views; you do not need to state a personal belief.</w:t>
                  </w:r>
                </w:p>
                <w:p>
                  <w:pPr>
                    <w:keepLines/>
                    <w:spacing w:after="60" w:before="0" w:line="247" w:lineRule="auto"/>
                    <w:shd w:fill="E4EFF9"/>
                  </w:pPr>
                  <w:r>
                    <w:rPr>
                      <w:rFonts w:ascii="Liberation Sans" w:hAnsi="Liberation Sans" w:eastAsia="Liberation Sans" w:cs="Liberation Sans"/>
                      <w:b w:val="0"/>
                      <w:color w:val="182B32"/>
                      <w:sz w:val="28"/>
                    </w:rPr>
                    <w:t>Help: Locate a fact before giving a reason. Ask who is affected and how. “Depends” is acceptable when the condition and reason are clear.</w:t>
                  </w:r>
                </w:p>
                <w:p>
                  <w:pPr>
                    <w:keepLines/>
                    <w:spacing w:after="60" w:before="0" w:line="247" w:lineRule="auto"/>
                  </w:pPr>
                  <w:r>
                    <w:rPr>
                      <w:rFonts w:ascii="Liberation Sans" w:hAnsi="Liberation Sans" w:eastAsia="Liberation Sans" w:cs="Liberation Sans"/>
                      <w:b w:val="0"/>
                      <w:color w:val="182B32"/>
                      <w:sz w:val="28"/>
                    </w:rPr>
                    <w:t>Blank record: Decision [ ] / Case fact [ ] / Principle and source ID [ ] / Consequence and explanation [ ] / Competing concern [ ] / Information that could change the judgement [ ].</w:t>
                  </w:r>
                </w:p>
                <w:p>
                  <w:pPr>
                    <w:keepLines/>
                    <w:spacing w:after="60" w:before="0" w:line="247" w:lineRule="auto"/>
                  </w:pPr>
                  <w:r>
                    <w:rPr>
                      <w:rFonts w:ascii="Liberation Sans" w:hAnsi="Liberation Sans" w:eastAsia="Liberation Sans" w:cs="Liberation Sans"/>
                      <w:b w:val="0"/>
                      <w:color w:val="182B32"/>
                      <w:sz w:val="28"/>
                    </w:rPr>
                    <w:t>Review and improve: Check that the explanation connects the chosen option to the case fact. Replace an unsupported assumption about consent with a question or condition.</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Recommend a decision for E3 using E4 or a justified combination. Give a point, a precise case fact and an explanation. Use E1 or E2 to explain a relevant ethical reason. Consider a competing concern and what further information could change the decision. Use ethics, principle, consequence and empathy in your account. Evaluate the supplied views; you do not need to state a personal belief.</w:t>
                  </w:r>
                </w:p>
                <w:p>
                  <w:pPr>
                    <w:keepLines/>
                    <w:spacing w:after="60" w:before="0" w:line="247" w:lineRule="auto"/>
                  </w:pPr>
                  <w:r>
                    <w:rPr>
                      <w:rFonts w:ascii="Liberation Sans" w:hAnsi="Liberation Sans" w:eastAsia="Liberation Sans" w:cs="Liberation Sans"/>
                      <w:b w:val="0"/>
                      <w:color w:val="182B32"/>
                      <w:sz w:val="28"/>
                    </w:rPr>
                    <w:t>Steps: 1. Read one source strip. 2. Select the relevant detail. 3. Record your claim. 4. Explain its link. 5. Check one limit.</w:t>
                  </w:r>
                </w:p>
                <w:p>
                  <w:pPr>
                    <w:keepLines/>
                    <w:spacing w:after="60" w:before="0" w:line="247" w:lineRule="auto"/>
                  </w:pPr>
                  <w:r>
                    <w:rPr>
                      <w:rFonts w:ascii="Liberation Sans" w:hAnsi="Liberation Sans" w:eastAsia="Liberation Sans" w:cs="Liberation Sans"/>
                      <w:b w:val="0"/>
                      <w:color w:val="182B32"/>
                      <w:sz w:val="28"/>
                    </w:rPr>
                    <w:t>Planning words: ethics, principle, consequence, empathy.</w:t>
                  </w:r>
                </w:p>
                <w:p>
                  <w:pPr>
                    <w:keepLines/>
                    <w:spacing w:after="60" w:before="0" w:line="247" w:lineRule="auto"/>
                    <w:shd w:fill="E4EFF9"/>
                  </w:pPr>
                  <w:r>
                    <w:rPr>
                      <w:rFonts w:ascii="Liberation Sans" w:hAnsi="Liberation Sans" w:eastAsia="Liberation Sans" w:cs="Liberation Sans"/>
                      <w:b w:val="0"/>
                      <w:color w:val="182B32"/>
                      <w:sz w:val="28"/>
                    </w:rPr>
                    <w:t>Help: Locate a fact before giving a reason. Ask who is affected and how. “Depends” is acceptable when the condition and reason are clear.</w:t>
                  </w:r>
                </w:p>
                <w:p>
                  <w:pPr>
                    <w:keepLines/>
                    <w:spacing w:after="60" w:before="0" w:line="247" w:lineRule="auto"/>
                  </w:pPr>
                  <w:r>
                    <w:rPr>
                      <w:rFonts w:ascii="Liberation Sans" w:hAnsi="Liberation Sans" w:eastAsia="Liberation Sans" w:cs="Liberation Sans"/>
                      <w:b w:val="0"/>
                      <w:color w:val="182B32"/>
                      <w:sz w:val="28"/>
                    </w:rPr>
                    <w:t>Blank record: Decision [ ] / Case fact [ ] / Principle and source ID [ ] / Consequence and explanation [ ] / Competing concern [ ] / Information that could change the judgement [ ].</w:t>
                  </w:r>
                </w:p>
                <w:p>
                  <w:pPr>
                    <w:keepLines/>
                    <w:spacing w:after="60" w:before="0" w:line="247" w:lineRule="auto"/>
                  </w:pPr>
                  <w:r>
                    <w:rPr>
                      <w:rFonts w:ascii="Liberation Sans" w:hAnsi="Liberation Sans" w:eastAsia="Liberation Sans" w:cs="Liberation Sans"/>
                      <w:b w:val="0"/>
                      <w:color w:val="182B32"/>
                      <w:sz w:val="28"/>
                    </w:rPr>
                    <w:t>Review and improve: Check that the explanation connects the chosen option to the case fact. Replace an unsupported assumption about consent with a question or condition.</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Recommend a decision for E3 using E4 or a justified combination. Give a point, a precise case fact and an explanation. Use E1 or E2 to explain a relevant ethical reason. Consider a competing concern and what further information could change the decision. Use ethics, principle, consequence and empathy in your account. Evaluate the supplied views; you do not need to state a personal belief.</w:t>
                  </w:r>
                </w:p>
                <w:p>
                  <w:pPr>
                    <w:keepLines/>
                    <w:spacing w:after="60" w:before="0" w:line="247" w:lineRule="auto"/>
                  </w:pPr>
                  <w:r>
                    <w:rPr>
                      <w:rFonts w:ascii="Liberation Sans" w:hAnsi="Liberation Sans" w:eastAsia="Liberation Sans" w:cs="Liberation Sans"/>
                      <w:b w:val="0"/>
                      <w:color w:val="182B32"/>
                      <w:sz w:val="28"/>
                    </w:rPr>
                    <w:t>Choose a starting option: A / B / C. Point to the case fact that matters most. Add your own phrase explaining the principle or consequence. Then identify one other person’s concern; choosing an option alone is not the whole response.</w:t>
                  </w:r>
                </w:p>
                <w:p>
                  <w:pPr>
                    <w:keepLines/>
                    <w:spacing w:after="60" w:before="0" w:line="247" w:lineRule="auto"/>
                    <w:shd w:fill="E4EFF9"/>
                  </w:pPr>
                  <w:r>
                    <w:rPr>
                      <w:rFonts w:ascii="Liberation Sans" w:hAnsi="Liberation Sans" w:eastAsia="Liberation Sans" w:cs="Liberation Sans"/>
                      <w:b w:val="0"/>
                      <w:color w:val="182B32"/>
                      <w:sz w:val="28"/>
                    </w:rPr>
                    <w:t>Help: Locate a fact before giving a reason. Ask who is affected and how. “Depends” is acceptable when the condition and reason are clear.</w:t>
                  </w:r>
                </w:p>
                <w:p>
                  <w:pPr>
                    <w:keepLines/>
                    <w:spacing w:after="60" w:before="0" w:line="247" w:lineRule="auto"/>
                  </w:pPr>
                  <w:r>
                    <w:rPr>
                      <w:rFonts w:ascii="Liberation Sans" w:hAnsi="Liberation Sans" w:eastAsia="Liberation Sans" w:cs="Liberation Sans"/>
                      <w:b w:val="0"/>
                      <w:color w:val="182B32"/>
                      <w:sz w:val="28"/>
                    </w:rPr>
                    <w:t>Blank record: Decision [ ] / Case fact [ ] / Principle and source ID [ ] / Consequence and explanation [ ] / Competing concern [ ] / Information that could change the judgement [ ].</w:t>
                  </w:r>
                </w:p>
                <w:p>
                  <w:pPr>
                    <w:keepLines/>
                    <w:spacing w:after="60" w:before="0" w:line="247" w:lineRule="auto"/>
                  </w:pPr>
                  <w:r>
                    <w:rPr>
                      <w:rFonts w:ascii="Liberation Sans" w:hAnsi="Liberation Sans" w:eastAsia="Liberation Sans" w:cs="Liberation Sans"/>
                      <w:b w:val="0"/>
                      <w:color w:val="182B32"/>
                      <w:sz w:val="28"/>
                    </w:rPr>
                    <w:t>Review and improve: Check that the explanation connects the chosen option to the case fact. Replace an unsupported assumption about consent with a question or condition.</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Recommend a decision for E3 using E4 or a justified combination. Give a point, a precise case fact and an explanation. Use E1 or E2 to explain a relevant ethical reason. Consider a competing concern and what further information could change the decision. Use ethics, principle, consequence and empathy in your account. Evaluate the supplied views; you do not need to state a personal belief.</w:t>
                  </w:r>
                </w:p>
                <w:p>
                  <w:pPr>
                    <w:keepLines/>
                    <w:spacing w:after="60" w:before="0" w:line="247" w:lineRule="auto"/>
                  </w:pPr>
                  <w:r>
                    <w:rPr>
                      <w:rFonts w:ascii="Liberation Sans" w:hAnsi="Liberation Sans" w:eastAsia="Liberation Sans" w:cs="Liberation Sans"/>
                      <w:b w:val="0"/>
                      <w:color w:val="182B32"/>
                      <w:sz w:val="28"/>
                    </w:rPr>
                    <w:t>Aspire: Explain how two people could accept the same principle yet disagree about the best option because they predict different consequences or weigh the facts differently.</w:t>
                  </w:r>
                </w:p>
                <w:p>
                  <w:pPr>
                    <w:keepLines/>
                    <w:spacing w:after="60" w:before="0" w:line="247" w:lineRule="auto"/>
                    <w:shd w:fill="E4EFF9"/>
                  </w:pPr>
                  <w:r>
                    <w:rPr>
                      <w:rFonts w:ascii="Liberation Sans" w:hAnsi="Liberation Sans" w:eastAsia="Liberation Sans" w:cs="Liberation Sans"/>
                      <w:b w:val="0"/>
                      <w:color w:val="182B32"/>
                      <w:sz w:val="28"/>
                    </w:rPr>
                    <w:t>Help: Locate a fact before giving a reason. Ask who is affected and how. “Depends” is acceptable when the condition and reason are clear.</w:t>
                  </w:r>
                </w:p>
                <w:p>
                  <w:pPr>
                    <w:keepLines/>
                    <w:spacing w:after="60" w:before="0" w:line="247" w:lineRule="auto"/>
                  </w:pPr>
                  <w:r>
                    <w:rPr>
                      <w:rFonts w:ascii="Liberation Sans" w:hAnsi="Liberation Sans" w:eastAsia="Liberation Sans" w:cs="Liberation Sans"/>
                      <w:b w:val="0"/>
                      <w:color w:val="182B32"/>
                      <w:sz w:val="28"/>
                    </w:rPr>
                    <w:t>Blank record: Decision [ ] / Case fact [ ] / Principle and source ID [ ] / Consequence and explanation [ ] / Competing concern [ ] / Information that could change the judgement [ ].</w:t>
                  </w:r>
                </w:p>
                <w:p>
                  <w:pPr>
                    <w:keepLines/>
                    <w:spacing w:after="60" w:before="0" w:line="247" w:lineRule="auto"/>
                  </w:pPr>
                  <w:r>
                    <w:rPr>
                      <w:rFonts w:ascii="Liberation Sans" w:hAnsi="Liberation Sans" w:eastAsia="Liberation Sans" w:cs="Liberation Sans"/>
                      <w:b w:val="0"/>
                      <w:color w:val="182B32"/>
                      <w:sz w:val="28"/>
                    </w:rPr>
                    <w:t>Review and improve: Check that the explanation connects the chosen option to the case fact. Replace an unsupported assumption about consent with a question or condition.</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check</w:t>
                  </w:r>
                </w:p>
                <w:p>
                  <w:pPr>
                    <w:keepLines/>
                    <w:spacing w:after="60" w:before="0" w:line="247" w:lineRule="auto"/>
                  </w:pPr>
                  <w:r>
                    <w:rPr>
                      <w:rFonts w:ascii="Liberation Sans" w:hAnsi="Liberation Sans" w:eastAsia="Liberation Sans" w:cs="Liberation Sans"/>
                      <w:b w:val="0"/>
                      <w:color w:val="182B32"/>
                      <w:sz w:val="28"/>
                    </w:rPr>
                    <w:t>Use the named source to complete the empty spaces. Keep the claim within what the source can show.</w:t>
                  </w:r>
                </w:p>
                <w:p>
                  <w:pPr>
                    <w:keepLines/>
                    <w:spacing w:after="60" w:before="0" w:line="247" w:lineRule="auto"/>
                  </w:pPr>
                  <w:r>
                    <w:rPr>
                      <w:rFonts w:ascii="Liberation Sans" w:hAnsi="Liberation Sans" w:eastAsia="Liberation Sans" w:cs="Liberation Sans"/>
                      <w:b w:val="0"/>
                      <w:color w:val="182B32"/>
                      <w:sz w:val="28"/>
                    </w:rPr>
                    <w:t>A blank source box links to empty spaces for what it shows and what it cannot show.</w:t>
                  </w:r>
                </w:p>
                <w:p>
                  <w:pPr>
                    <w:keepLines/>
                    <w:spacing w:after="60" w:before="0" w:line="247" w:lineRule="auto"/>
                  </w:pPr>
                  <w:r>
                    <w:rPr>
                      <w:rFonts w:ascii="Liberation Sans" w:hAnsi="Liberation Sans" w:eastAsia="Liberation Sans" w:cs="Liberation Sans"/>
                      <w:b w:val="0"/>
                      <w:color w:val="182B32"/>
                      <w:sz w:val="28"/>
                    </w:rPr>
                    <w:t>picture #A5DCEF: the study panel behind the diagram</w:t>
                  </w:r>
                </w:p>
                <w:p>
                  <w:pPr>
                    <w:keepLines/>
                    <w:spacing w:after="60" w:before="0" w:line="247" w:lineRule="auto"/>
                  </w:pPr>
                  <w:r>
                    <w:rPr>
                      <w:rFonts w:ascii="Liberation Sans" w:hAnsi="Liberation Sans" w:eastAsia="Liberation Sans" w:cs="Liberation Sans"/>
                      <w:b w:val="0"/>
                      <w:color w:val="182B32"/>
                      <w:sz w:val="28"/>
                    </w:rPr>
                    <w:t>picture #17324D: diagram labels and links</w:t>
                  </w:r>
                </w:p>
                <w:p>
                  <w:pPr>
                    <w:keepLines/>
                    <w:spacing w:after="60" w:before="0" w:line="247" w:lineRule="auto"/>
                  </w:pPr>
                  <w:r>
                    <w:rPr>
                      <w:rFonts w:ascii="Liberation Sans" w:hAnsi="Liberation Sans" w:eastAsia="Liberation Sans" w:cs="Liberation Sans"/>
                      <w:b w:val="0"/>
                      <w:color w:val="182B32"/>
                      <w:sz w:val="28"/>
                    </w:rPr>
                    <w:t>picture #FFFFFF: empty source and claim spaces</w:t>
                  </w:r>
                </w:p>
                <w:p>
                  <w:pPr>
                    <w:spacing w:after="60"/>
                    <w:jc w:val="center"/>
                  </w:pPr>
                  <w:r>
                    <w:drawing>
                      <wp:inline distT="0" distB="0" distL="0" distR="0">
                        <wp:extent cx="4937142" cy="1728000"/>
                        <wp:docPr id="17" name="Lesson diagram" descr="A blank source box links to empty spaces for what it shows and what it cannot show."/>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5000" y="65000"/>
                                    <ns0:ext cx="170000" cy="80000"/>
                                  </ns0:xfrm>
                                  <ns0:custGeom>
                                    <ns0:avLst/>
                                    <ns0:gdLst/>
                                    <ns0:ahLst/>
                                    <ns0:cxnLst/>
                                    <ns0:rect l="0" t="0" r="r" b="b"/>
                                    <ns0:pathLst>
                                      <ns0:path w="170000" h="80000">
                                        <ns0:moveTo>
                                          <ns0:pt x="0" y="0"/>
                                        </ns0:moveTo>
                                        <ns0:lnTo>
                                          <ns0:pt x="170000" y="0"/>
                                        </ns0:lnTo>
                                        <ns0:lnTo>
                                          <ns0:pt x="170000" y="80000"/>
                                        </ns0:lnTo>
                                        <ns0:lnTo>
                                          <ns0:pt x="0" y="8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3000" y="89000"/>
                                    <ns0:ext cx="68854" cy="26237"/>
                                  </ns0:xfrm>
                                  <ns0:prstGeom prst="rect">
                                    <ns0:avLst/>
                                  </ns0:prstGeom>
                                  <ns0:noFill/>
                                  <ns0:ln w="8228">
                                    <ns0:noFill/>
                                  </ns0:ln>
                                </wps:spPr>
                                <wps:txbx>
                                  <w:txbxContent>
                                    <w:p>
                                      <w:r>
                                        <w:rPr>
                                          <w:rFonts w:ascii="Liberation Sans" w:hAnsi="Liberation Sans" w:eastAsia="Liberation Sans" w:cs="Liberation Sans"/>
                                          <w:sz w:val="28"/>
                                          <w:color w:val="17324d"/>
                                        </w:rPr>
                                        <w:t>source</w:t>
                                      </w:r>
                                    </w:p>
                                  </w:txbxContent>
                                </wps:txbx>
                                <wps:bodyPr lIns="0" tIns="0" rIns="0" bIns="0" anchor="t">
                                  <ns0:noAutofit/>
                                </wps:bodyPr>
                              </wps:wsp>
                              <wps:wsp>
                                <wps:cNvSpPr txBox="0"/>
                                <wps:spPr>
                                  <ns0:xfrm flipV="1">
                                    <ns0:off x="195000" y="5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195000" y="10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1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10000" y="15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34000" y="39000"/>
                                    <ns0:ext cx="65246" cy="26237"/>
                                  </ns0:xfrm>
                                  <ns0:prstGeom prst="rect">
                                    <ns0:avLst/>
                                  </ns0:prstGeom>
                                  <ns0:noFill/>
                                  <ns0:ln w="8228">
                                    <ns0:noFill/>
                                  </ns0:ln>
                                </wps:spPr>
                                <wps:txbx>
                                  <w:txbxContent>
                                    <w:p>
                                      <w:r>
                                        <w:rPr>
                                          <w:rFonts w:ascii="Liberation Sans" w:hAnsi="Liberation Sans" w:eastAsia="Liberation Sans" w:cs="Liberation Sans"/>
                                          <w:sz w:val="28"/>
                                          <w:color w:val="17324d"/>
                                        </w:rPr>
                                        <w:t>shows</w:t>
                                      </w:r>
                                    </w:p>
                                  </w:txbxContent>
                                </wps:txbx>
                                <wps:bodyPr lIns="0" tIns="0" rIns="0" bIns="0" anchor="t">
                                  <ns0:noAutofit/>
                                </wps:bodyPr>
                              </wps:wsp>
                              <wps:wsp>
                                <wps:cNvSpPr txBox="0"/>
                                <wps:spPr>
                                  <ns0:xfrm>
                                    <ns0:off x="310000" y="120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18000" y="145000"/>
                                    <ns0:ext cx="125321" cy="26237"/>
                                  </ns0:xfrm>
                                  <ns0:prstGeom prst="rect">
                                    <ns0:avLst/>
                                  </ns0:prstGeom>
                                  <ns0:noFill/>
                                  <ns0:ln w="8228">
                                    <ns0:noFill/>
                                  </ns0:ln>
                                </wps:spPr>
                                <wps:txbx>
                                  <w:txbxContent>
                                    <w:p>
                                      <w:r>
                                        <w:rPr>
                                          <w:rFonts w:ascii="Liberation Sans" w:hAnsi="Liberation Sans" w:eastAsia="Liberation Sans" w:cs="Liberation Sans"/>
                                          <w:sz w:val="28"/>
                                          <w:color w:val="17324d"/>
                                        </w:rPr>
                                        <w:t>cannot show</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E1 · Adapted Christian story account</w:t>
                        </w:r>
                      </w:p>
                      <w:p>
                        <w:pPr>
                          <w:keepLines/>
                          <w:spacing w:after="60" w:before="0" w:line="247" w:lineRule="auto"/>
                        </w:pPr>
                        <w:r>
                          <w:rPr>
                            <w:rFonts w:ascii="Liberation Sans" w:hAnsi="Liberation Sans" w:eastAsia="Liberation Sans" w:cs="Liberation Sans"/>
                            <w:b w:val="0"/>
                            <w:color w:val="182B32"/>
                            <w:sz w:val="28"/>
                          </w:rPr>
                          <w:t>In a Christian parable, a traveller needs help. Two people pass by. A helper from another community stops, arranges care and pays for continued support. The story identifies the person who acted with mercy as a neighbour. Some believers read this as a reason to care beyond their own group. This is a source-based retelling, not a pupil role-play.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D5D9"/>
                      </w:tcPr>
                      <w:p>
                        <w:pPr>
                          <w:spacing w:after="60"/>
                          <w:shd w:fill="FFFFFF"/>
                        </w:pPr>
                        <w:r>
                          <w:rPr>
                            <w:rFonts w:ascii="Liberation Sans" w:hAnsi="Liberation Sans" w:eastAsia="Liberation Sans" w:cs="Liberation Sans"/>
                            <w:b/>
                            <w:color w:val="182B32"/>
                            <w:sz w:val="28"/>
                          </w:rPr>
                          <w:t>E2 · Humanist ethical account</w:t>
                        </w:r>
                      </w:p>
                      <w:p>
                        <w:pPr>
                          <w:keepLines/>
                          <w:spacing w:after="60" w:before="0" w:line="247" w:lineRule="auto"/>
                        </w:pPr>
                        <w:r>
                          <w:rPr>
                            <w:rFonts w:ascii="Liberation Sans" w:hAnsi="Liberation Sans" w:eastAsia="Liberation Sans" w:cs="Liberation Sans"/>
                            <w:b w:val="0"/>
                            <w:color w:val="182B32"/>
                            <w:sz w:val="28"/>
                          </w:rPr>
                          <w:t>This humanist account uses reason, empathy and discussion to consider what to do. It weighs consequences and listens to those affected. A judgement may change when new information arrives. This is a non-religious approach; humanists do not all make the same decision, and not every non-religious person is a humanist.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E3 · Authored community case; not testimony</w:t>
                        </w:r>
                      </w:p>
                      <w:p>
                        <w:pPr>
                          <w:keepLines/>
                          <w:spacing w:after="60" w:before="0" w:line="247" w:lineRule="auto"/>
                        </w:pPr>
                        <w:r>
                          <w:rPr>
                            <w:rFonts w:ascii="Liberation Sans" w:hAnsi="Liberation Sans" w:eastAsia="Liberation Sans" w:cs="Liberation Sans"/>
                            <w:b w:val="0"/>
                            <w:color w:val="182B32"/>
                            <w:sz w:val="28"/>
                          </w:rPr>
                          <w:t>A community centre has one quiet room. A reading group booked it. A new visitor needs a quiet place to complete a short form; the busy main room is not suitable for that task. The group can use the main room, but moving would disrupt its activity. Nobody has yet asked either party about timing. The organiser must decide how to use the room.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2D7F5"/>
                      </w:tcPr>
                      <w:p>
                        <w:pPr>
                          <w:spacing w:after="60"/>
                          <w:shd w:fill="FFFFFF"/>
                        </w:pPr>
                        <w:r>
                          <w:rPr>
                            <w:rFonts w:ascii="Liberation Sans" w:hAnsi="Liberation Sans" w:eastAsia="Liberation Sans" w:cs="Liberation Sans"/>
                            <w:b/>
                            <w:color w:val="182B32"/>
                            <w:sz w:val="28"/>
                          </w:rPr>
                          <w:t>E4 · Options and information</w:t>
                        </w:r>
                      </w:p>
                      <w:p>
                        <w:pPr>
                          <w:keepLines/>
                          <w:spacing w:after="60" w:before="0" w:line="247" w:lineRule="auto"/>
                        </w:pPr>
                        <w:r>
                          <w:rPr>
                            <w:rFonts w:ascii="Liberation Sans" w:hAnsi="Liberation Sans" w:eastAsia="Liberation Sans" w:cs="Liberation Sans"/>
                            <w:b w:val="0"/>
                            <w:color w:val="182B32"/>
                            <w:sz w:val="28"/>
                          </w:rPr>
                          <w:t>Option A: keep the booking unchanged and offer the visitor a later quiet slot. Option B: ask the group about a short agreed move, then restore its booking. Option C: ask both parties whether the room can be shared in time. These are possible decisions, not guaranteed solutions. A fair process hears both needs before assuming consent.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ethics</w:t>
                  </w:r>
                </w:p>
                <w:p>
                  <w:pPr>
                    <w:keepLines/>
                    <w:spacing w:after="60" w:before="0" w:line="247" w:lineRule="auto"/>
                  </w:pPr>
                  <w:r>
                    <w:rPr>
                      <w:rFonts w:ascii="Liberation Sans" w:hAnsi="Liberation Sans" w:eastAsia="Liberation Sans" w:cs="Liberation Sans"/>
                      <w:b w:val="0"/>
                      <w:color w:val="182B32"/>
                      <w:sz w:val="28"/>
                    </w:rPr>
                    <w:t>reasoning about how people ought to act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principle</w:t>
                  </w:r>
                </w:p>
                <w:p>
                  <w:pPr>
                    <w:keepLines/>
                    <w:spacing w:after="60" w:before="0" w:line="247" w:lineRule="auto"/>
                  </w:pPr>
                  <w:r>
                    <w:rPr>
                      <w:rFonts w:ascii="Liberation Sans" w:hAnsi="Liberation Sans" w:eastAsia="Liberation Sans" w:cs="Liberation Sans"/>
                      <w:b w:val="0"/>
                      <w:color w:val="182B32"/>
                      <w:sz w:val="28"/>
                    </w:rPr>
                    <w:t>a value or rule used to guide a decision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consequence</w:t>
                  </w:r>
                </w:p>
                <w:p>
                  <w:pPr>
                    <w:keepLines/>
                    <w:spacing w:after="60" w:before="0" w:line="247" w:lineRule="auto"/>
                  </w:pPr>
                  <w:r>
                    <w:rPr>
                      <w:rFonts w:ascii="Liberation Sans" w:hAnsi="Liberation Sans" w:eastAsia="Liberation Sans" w:cs="Liberation Sans"/>
                      <w:b w:val="0"/>
                      <w:color w:val="182B32"/>
                      <w:sz w:val="28"/>
                    </w:rPr>
                    <w:t>a result that an action may produce</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empathy</w:t>
                  </w:r>
                </w:p>
                <w:p>
                  <w:pPr>
                    <w:keepLines/>
                    <w:spacing w:after="60" w:before="0" w:line="247" w:lineRule="auto"/>
                  </w:pPr>
                  <w:r>
                    <w:rPr>
                      <w:rFonts w:ascii="Liberation Sans" w:hAnsi="Liberation Sans" w:eastAsia="Liberation Sans" w:cs="Liberation Sans"/>
                      <w:b w:val="0"/>
                      <w:color w:val="182B32"/>
                      <w:sz w:val="28"/>
                    </w:rPr>
                    <w:t>trying to understand another person’s situation and feelings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6"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vocabulary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ethics</w:t>
                  </w:r>
                </w:p>
                <w:p>
                  <w:pPr>
                    <w:keepLines/>
                    <w:spacing w:after="60" w:before="0" w:line="247" w:lineRule="auto"/>
                  </w:pPr>
                  <w:r>
                    <w:rPr>
                      <w:rFonts w:ascii="Liberation Sans" w:hAnsi="Liberation Sans" w:eastAsia="Liberation Sans" w:cs="Liberation Sans"/>
                      <w:b w:val="0"/>
                      <w:color w:val="182B32"/>
                      <w:sz w:val="28"/>
                    </w:rPr>
                    <w:t>reasoning about how people ought to act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8"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principle</w:t>
                  </w:r>
                </w:p>
                <w:p>
                  <w:pPr>
                    <w:keepLines/>
                    <w:spacing w:after="60" w:before="0" w:line="247" w:lineRule="auto"/>
                  </w:pPr>
                  <w:r>
                    <w:rPr>
                      <w:rFonts w:ascii="Liberation Sans" w:hAnsi="Liberation Sans" w:eastAsia="Liberation Sans" w:cs="Liberation Sans"/>
                      <w:b w:val="0"/>
                      <w:color w:val="182B32"/>
                      <w:sz w:val="28"/>
                    </w:rPr>
                    <w:t>a value or rule used to guide a decision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consequence</w:t>
                  </w:r>
                </w:p>
                <w:p>
                  <w:pPr>
                    <w:keepLines/>
                    <w:spacing w:after="60" w:before="0" w:line="247" w:lineRule="auto"/>
                  </w:pPr>
                  <w:r>
                    <w:rPr>
                      <w:rFonts w:ascii="Liberation Sans" w:hAnsi="Liberation Sans" w:eastAsia="Liberation Sans" w:cs="Liberation Sans"/>
                      <w:b w:val="0"/>
                      <w:color w:val="182B32"/>
                      <w:sz w:val="28"/>
                    </w:rPr>
                    <w:t>a result that an action may produce</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empathy</w:t>
                  </w:r>
                </w:p>
                <w:p>
                  <w:pPr>
                    <w:keepLines/>
                    <w:spacing w:after="60" w:before="0" w:line="247" w:lineRule="auto"/>
                  </w:pPr>
                  <w:r>
                    <w:rPr>
                      <w:rFonts w:ascii="Liberation Sans" w:hAnsi="Liberation Sans" w:eastAsia="Liberation Sans" w:cs="Liberation Sans"/>
                      <w:b w:val="0"/>
                      <w:color w:val="182B32"/>
                      <w:sz w:val="28"/>
                    </w:rPr>
                    <w:t>trying to understand another person’s situation and feelings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1. Use E3 and E4. Identify one fact about each party’s need.</w:t>
                  </w:r>
                </w:p>
                <w:p>
                  <w:pPr>
                    <w:keepLines/>
                    <w:spacing w:after="60" w:before="0" w:line="247" w:lineRule="auto"/>
                  </w:pPr>
                  <w:r>
                    <w:rPr>
                      <w:rFonts w:ascii="Liberation Sans" w:hAnsi="Liberation Sans" w:eastAsia="Liberation Sans" w:cs="Liberation Sans"/>
                      <w:b w:val="0"/>
                      <w:color w:val="182B32"/>
                      <w:sz w:val="28"/>
                    </w:rPr>
                    <w:t>2. Compare two options using one principle and one likely consequence.</w:t>
                  </w:r>
                </w:p>
                <w:p>
                  <w:pPr>
                    <w:keepLines/>
                    <w:spacing w:after="60" w:before="0" w:line="247" w:lineRule="auto"/>
                  </w:pPr>
                  <w:r>
                    <w:rPr>
                      <w:rFonts w:ascii="Liberation Sans" w:hAnsi="Liberation Sans" w:eastAsia="Liberation Sans" w:cs="Liberation Sans"/>
                      <w:b w:val="0"/>
                      <w:color w:val="182B32"/>
                      <w:sz w:val="28"/>
                    </w:rPr>
                    <w:t>3. Record one question the organiser should ask before deciding. Keep the decision open until the missing information is known.</w:t>
                  </w:r>
                </w:p>
                <w:p>
                  <w:pPr>
                    <w:keepLines/>
                    <w:spacing w:after="60" w:before="0" w:line="247" w:lineRule="auto"/>
                  </w:pPr>
                  <w:r>
                    <w:rPr>
                      <w:rFonts w:ascii="Liberation Sans" w:hAnsi="Liberation Sans" w:eastAsia="Liberation Sans" w:cs="Liberation Sans"/>
                      <w:b w:val="0"/>
                      <w:color w:val="182B32"/>
                      <w:sz w:val="28"/>
                    </w:rPr>
                    <w:t>In your book: record one guided example and one pupil-owned explanation or correction.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E1 · Adapted Christian story account</w:t>
                        </w:r>
                      </w:p>
                      <w:p>
                        <w:pPr>
                          <w:keepLines/>
                          <w:spacing w:after="60" w:before="0" w:line="247" w:lineRule="auto"/>
                        </w:pPr>
                        <w:r>
                          <w:rPr>
                            <w:rFonts w:ascii="Liberation Sans" w:hAnsi="Liberation Sans" w:eastAsia="Liberation Sans" w:cs="Liberation Sans"/>
                            <w:b w:val="0"/>
                            <w:color w:val="182B32"/>
                            <w:sz w:val="28"/>
                          </w:rPr>
                          <w:t>In a Christian parable, a traveller needs help. Two people pass by. A helper from another community stops, arranges care and pays for continued support. The story identifies the person who acted with mercy as a neighbour. Some believers read this as a reason to care beyond their own group. This is a source-based retelling, not a pupil role-play.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E2 · Humanist ethical account</w:t>
                        </w:r>
                      </w:p>
                      <w:p>
                        <w:pPr>
                          <w:keepLines/>
                          <w:spacing w:after="60" w:before="0" w:line="247" w:lineRule="auto"/>
                        </w:pPr>
                        <w:r>
                          <w:rPr>
                            <w:rFonts w:ascii="Liberation Sans" w:hAnsi="Liberation Sans" w:eastAsia="Liberation Sans" w:cs="Liberation Sans"/>
                            <w:b w:val="0"/>
                            <w:color w:val="182B32"/>
                            <w:sz w:val="28"/>
                          </w:rPr>
                          <w:t>This humanist account uses reason, empathy and discussion to consider what to do. It weighs consequences and listens to those affected. A judgement may change when new information arrives. This is a non-religious approach; humanists do not all make the same decision, and not every non-religious person is a humanist.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1 · LAUNCH-RE-S1-W01 · Date __________</w:t>
            </w:r>
          </w:p>
          <w:p>
            <w:pPr>
              <w:spacing w:after="40"/>
            </w:pPr>
            <w:r>
              <w:rPr>
                <w:rFonts w:ascii="Liberation Sans" w:hAnsi="Liberation Sans" w:eastAsia="Liberation Sans" w:cs="Liberation Sans"/>
                <w:b/>
                <w:color w:val="182B32"/>
                <w:sz w:val="32"/>
              </w:rPr>
              <w:t>How can reasons help people make an ethical decision?</w:t>
            </w:r>
          </w:p>
          <w:p>
            <w:pPr>
              <w:spacing w:after="40"/>
              <w:shd w:fill="FFE4C8"/>
            </w:pPr>
            <w:r>
              <w:rPr>
                <w:rFonts w:ascii="Liberation Sans" w:hAnsi="Liberation Sans" w:eastAsia="Liberation Sans" w:cs="Liberation Sans"/>
                <w:b w:val="0"/>
                <w:color w:val="182B32"/>
                <w:sz w:val="28"/>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E3 · Authored community case; not testimony</w:t>
                        </w:r>
                      </w:p>
                      <w:p>
                        <w:pPr>
                          <w:keepLines/>
                          <w:spacing w:after="60" w:before="0" w:line="247" w:lineRule="auto"/>
                        </w:pPr>
                        <w:r>
                          <w:rPr>
                            <w:rFonts w:ascii="Liberation Sans" w:hAnsi="Liberation Sans" w:eastAsia="Liberation Sans" w:cs="Liberation Sans"/>
                            <w:b w:val="0"/>
                            <w:color w:val="182B32"/>
                            <w:sz w:val="28"/>
                          </w:rPr>
                          <w:t>A community centre has one quiet room. A reading group booked it. A new visitor needs a quiet place to complete a short form; the busy main room is not suitable for that task. The group can use the main room, but moving would disrupt its activity. Nobody has yet asked either party about timing. The organiser must decide how to use the room.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E4 · Options and information</w:t>
                        </w:r>
                      </w:p>
                      <w:p>
                        <w:pPr>
                          <w:keepLines/>
                          <w:spacing w:after="60" w:before="0" w:line="247" w:lineRule="auto"/>
                        </w:pPr>
                        <w:r>
                          <w:rPr>
                            <w:rFonts w:ascii="Liberation Sans" w:hAnsi="Liberation Sans" w:eastAsia="Liberation Sans" w:cs="Liberation Sans"/>
                            <w:b w:val="0"/>
                            <w:color w:val="182B32"/>
                            <w:sz w:val="28"/>
                          </w:rPr>
                          <w:t>Option A: keep the booking unchanged and offer the visitor a later quiet slot. Option B: ask the group about a short agreed move, then restore its booking. Option C: ask both parties whether the room can be shared in time. These are possible decisions, not guaranteed solutions. A fair process hears both needs before assuming consent.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This is a prerequisite baseline, not a claim that an unseen previous lesson was taught. A decision is a choice; a reason explains why. Evidence is information that can support a claim. People affected may have different needs.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1 · LAUNCH-RE-S1-W01 · Date __________</w:t>
            </w:r>
          </w:p>
          <w:p>
            <w:pPr>
              <w:spacing w:after="40"/>
            </w:pPr>
            <w:r>
              <w:rPr>
                <w:rFonts w:ascii="Liberation Sans" w:hAnsi="Liberation Sans" w:eastAsia="Liberation Sans" w:cs="Liberation Sans"/>
                <w:b/>
                <w:color w:val="182B32"/>
                <w:sz w:val="26"/>
              </w:rPr>
              <w:t>How can reasons help people make an ethical decision?</w:t>
            </w:r>
          </w:p>
          <w:p>
            <w:pPr>
              <w:spacing w:after="40"/>
              <w:shd w:fill="FFE4C8"/>
            </w:pPr>
            <w:r>
              <w:rPr>
                <w:rFonts w:ascii="Liberation Sans" w:hAnsi="Liberation Sans" w:eastAsia="Liberation Sans" w:cs="Liberation Sans"/>
                <w:b w:val="0"/>
                <w:color w:val="182B32"/>
                <w:sz w:val="22"/>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A choice about what to do.</w:t>
                  </w:r>
                </w:p>
                <w:p>
                  <w:pPr>
                    <w:keepLines/>
                    <w:spacing w:after="60" w:before="0" w:line="247" w:lineRule="auto"/>
                  </w:pPr>
                  <w:r>
                    <w:rPr>
                      <w:rFonts w:ascii="Liberation Sans" w:hAnsi="Liberation Sans" w:eastAsia="Liberation Sans" w:cs="Liberation Sans"/>
                      <w:b w:val="0"/>
                      <w:color w:val="182B32"/>
                      <w:sz w:val="22"/>
                    </w:rPr>
                    <w:t>2. Relevant evidence, such as a record or an observed fact.</w:t>
                  </w:r>
                </w:p>
                <w:p>
                  <w:pPr>
                    <w:keepLines/>
                    <w:spacing w:after="60" w:before="0" w:line="247" w:lineRule="auto"/>
                  </w:pPr>
                  <w:r>
                    <w:rPr>
                      <w:rFonts w:ascii="Liberation Sans" w:hAnsi="Liberation Sans" w:eastAsia="Liberation Sans" w:cs="Liberation Sans"/>
                      <w:b w:val="0"/>
                      <w:color w:val="182B32"/>
                      <w:sz w:val="22"/>
                    </w:rPr>
                    <w:t>3. Their circumstances or access needs may differ; do not infer any particular personal need.</w:t>
                  </w:r>
                </w:p>
                <w:p>
                  <w:pPr>
                    <w:keepLines/>
                    <w:spacing w:after="60" w:before="0" w:line="247" w:lineRule="auto"/>
                  </w:pPr>
                  <w:r>
                    <w:rPr>
                      <w:rFonts w:ascii="Liberation Sans" w:hAnsi="Liberation Sans" w:eastAsia="Liberation Sans" w:cs="Liberation Sans"/>
                      <w:b w:val="0"/>
                      <w:color w:val="182B32"/>
                      <w:sz w:val="22"/>
                    </w:rPr>
                    <w:t>4. A relevant fact, a reason and attention to people affected.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A decision names the chosen action; a reason explains why that action is justified.</w:t>
                  </w:r>
                </w:p>
                <w:p>
                  <w:pPr>
                    <w:keepLines/>
                    <w:spacing w:after="60" w:before="0" w:line="247" w:lineRule="auto"/>
                  </w:pPr>
                  <w:r>
                    <w:rPr>
                      <w:rFonts w:ascii="Liberation Sans" w:hAnsi="Liberation Sans" w:eastAsia="Liberation Sans" w:cs="Liberation Sans"/>
                      <w:b w:val="0"/>
                      <w:color w:val="182B32"/>
                      <w:sz w:val="22"/>
                    </w:rPr>
                    <w:t>2. It supplies information that can be checked against the claim; a guess alone has no identified support.</w:t>
                  </w:r>
                </w:p>
                <w:p>
                  <w:pPr>
                    <w:keepLines/>
                    <w:spacing w:after="60" w:before="0" w:line="247" w:lineRule="auto"/>
                  </w:pPr>
                  <w:r>
                    <w:rPr>
                      <w:rFonts w:ascii="Liberation Sans" w:hAnsi="Liberation Sans" w:eastAsia="Liberation Sans" w:cs="Liberation Sans"/>
                      <w:b w:val="0"/>
                      <w:color w:val="182B32"/>
                      <w:sz w:val="22"/>
                    </w:rPr>
                    <w:t>3. People have different needs and roles, so the same action can help one person and inconvenience another.</w:t>
                  </w:r>
                </w:p>
                <w:p>
                  <w:pPr>
                    <w:keepLines/>
                    <w:spacing w:after="60" w:before="0" w:line="247" w:lineRule="auto"/>
                  </w:pPr>
                  <w:r>
                    <w:rPr>
                      <w:rFonts w:ascii="Liberation Sans" w:hAnsi="Liberation Sans" w:eastAsia="Liberation Sans" w:cs="Liberation Sans"/>
                      <w:b w:val="0"/>
                      <w:color w:val="182B32"/>
                      <w:sz w:val="22"/>
                    </w:rPr>
                    <w:t>4. Explain a relevant principle and likely effects using case facts; acknowledge another concern.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Example: put a box low; because a fall could hurt someone; a possible result is less risk from falling. Credit an equivalent distinction.</w:t>
                  </w:r>
                </w:p>
                <w:p>
                  <w:pPr>
                    <w:keepLines/>
                    <w:spacing w:after="60" w:before="0" w:line="247" w:lineRule="auto"/>
                  </w:pPr>
                  <w:r>
                    <w:rPr>
                      <w:rFonts w:ascii="Liberation Sans" w:hAnsi="Liberation Sans" w:eastAsia="Liberation Sans" w:cs="Liberation Sans"/>
                      <w:b w:val="0"/>
                      <w:color w:val="182B32"/>
                      <w:sz w:val="22"/>
                    </w:rPr>
                    <w:t>2. An accurate fact may still not bear on the choice. The weight of a box matters to placing it safely; its decorative label may not.</w:t>
                  </w:r>
                </w:p>
                <w:p>
                  <w:pPr>
                    <w:keepLines/>
                    <w:spacing w:after="60" w:before="0" w:line="247" w:lineRule="auto"/>
                  </w:pPr>
                  <w:r>
                    <w:rPr>
                      <w:rFonts w:ascii="Liberation Sans" w:hAnsi="Liberation Sans" w:eastAsia="Liberation Sans" w:cs="Liberation Sans"/>
                      <w:b w:val="0"/>
                      <w:color w:val="182B32"/>
                      <w:sz w:val="22"/>
                    </w:rPr>
                    <w:t>3. Identical treatment can leave an access barrier in place. Fairness needs reasons about relevant needs and effects, not sameness alone.</w:t>
                  </w:r>
                </w:p>
                <w:p>
                  <w:pPr>
                    <w:keepLines/>
                    <w:spacing w:after="60" w:before="0" w:line="247" w:lineRule="auto"/>
                  </w:pPr>
                  <w:r>
                    <w:rPr>
                      <w:rFonts w:ascii="Liberation Sans" w:hAnsi="Liberation Sans" w:eastAsia="Liberation Sans" w:cs="Liberation Sans"/>
                      <w:b w:val="0"/>
                      <w:color w:val="182B32"/>
                      <w:sz w:val="22"/>
                    </w:rPr>
                    <w:t>4. Its evidence, principle and trade-off, plus missing information or a condition that could change the decision.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Either the earlier booking, earlier deadline or equal ten-minute need is relevant.</w:t>
                  </w:r>
                </w:p>
                <w:p>
                  <w:pPr>
                    <w:keepLines/>
                    <w:spacing w:after="60" w:before="0" w:line="247" w:lineRule="auto"/>
                  </w:pPr>
                  <w:r>
                    <w:rPr>
                      <w:rFonts w:ascii="Liberation Sans" w:hAnsi="Liberation Sans" w:eastAsia="Liberation Sans" w:cs="Liberation Sans"/>
                      <w:b w:val="0"/>
                      <w:color w:val="182B32"/>
                      <w:sz w:val="22"/>
                    </w:rPr>
                    <w:t>2. Credit a safe feasible order with an explained reason, such as deadline first with agreement, or booking first if both deadlines can be met.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1 · LAUNCH-RE-S1-W01 · Date __________</w:t>
            </w:r>
          </w:p>
          <w:p>
            <w:pPr>
              <w:spacing w:after="40"/>
            </w:pPr>
            <w:r>
              <w:rPr>
                <w:rFonts w:ascii="Liberation Sans" w:hAnsi="Liberation Sans" w:eastAsia="Liberation Sans" w:cs="Liberation Sans"/>
                <w:b/>
                <w:color w:val="182B32"/>
                <w:sz w:val="26"/>
              </w:rPr>
              <w:t>How can reasons help people make an ethical decision?</w:t>
            </w:r>
          </w:p>
          <w:p>
            <w:pPr>
              <w:spacing w:after="40"/>
              <w:shd w:fill="FFE4C8"/>
            </w:pPr>
            <w:r>
              <w:rPr>
                <w:rFonts w:ascii="Liberation Sans" w:hAnsi="Liberation Sans" w:eastAsia="Liberation Sans" w:cs="Liberation Sans"/>
                <w:b w:val="0"/>
                <w:color w:val="182B32"/>
                <w:sz w:val="22"/>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A booking supports keeping a commitment; the sooner deadline supports considering a changed order. Link fact to option.</w:t>
                  </w:r>
                </w:p>
                <w:p>
                  <w:pPr>
                    <w:keepLines/>
                    <w:spacing w:after="60" w:before="0" w:line="247" w:lineRule="auto"/>
                  </w:pPr>
                  <w:r>
                    <w:rPr>
                      <w:rFonts w:ascii="Liberation Sans" w:hAnsi="Liberation Sans" w:eastAsia="Liberation Sans" w:cs="Liberation Sans"/>
                      <w:b w:val="0"/>
                      <w:color w:val="182B32"/>
                      <w:sz w:val="22"/>
                    </w:rPr>
                    <w:t>2. Credit a justified order with the other group’s concern acknowledged; do not insist on one answer.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Weigh both commitment and urgency with ten-minute use; a reasoned conditional judgement is acceptable.</w:t>
                  </w:r>
                </w:p>
                <w:p>
                  <w:pPr>
                    <w:keepLines/>
                    <w:spacing w:after="60" w:before="0" w:line="247" w:lineRule="auto"/>
                  </w:pPr>
                  <w:r>
                    <w:rPr>
                      <w:rFonts w:ascii="Liberation Sans" w:hAnsi="Liberation Sans" w:eastAsia="Liberation Sans" w:cs="Liberation Sans"/>
                      <w:b w:val="0"/>
                      <w:color w:val="182B32"/>
                      <w:sz w:val="22"/>
                    </w:rPr>
                    <w:t>2. A justification connects relevant facts and a principle to consequences for both parties, rather than stating preference alone.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The concern that someone could be hurt gives a reason about consequences and safety. Merely saying where the box went is the decision, not the reason.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The group has a booking and would be disrupted; the visitor needs a quiet place. Keeping the booking respects an agreement but may delay access. A consensual short move or timed sharing may balance needs, but needs agreement and timing information. Ask how long each task takes or whether an agreed move is workable. Credit justified alternatives; do not assume the group must give up its space.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1 · LAUNCH-RE-S1-W01 · Date __________</w:t>
            </w:r>
          </w:p>
          <w:p>
            <w:pPr>
              <w:spacing w:after="40"/>
            </w:pPr>
            <w:r>
              <w:rPr>
                <w:rFonts w:ascii="Liberation Sans" w:hAnsi="Liberation Sans" w:eastAsia="Liberation Sans" w:cs="Liberation Sans"/>
                <w:b/>
                <w:color w:val="182B32"/>
                <w:sz w:val="26"/>
              </w:rPr>
              <w:t>How can reasons help people make an ethical decision?</w:t>
            </w:r>
          </w:p>
          <w:p>
            <w:pPr>
              <w:spacing w:after="40"/>
              <w:shd w:fill="FFE4C8"/>
            </w:pPr>
            <w:r>
              <w:rPr>
                <w:rFonts w:ascii="Liberation Sans" w:hAnsi="Liberation Sans" w:eastAsia="Liberation Sans" w:cs="Liberation Sans"/>
                <w:b w:val="0"/>
                <w:color w:val="182B32"/>
                <w:sz w:val="22"/>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Starter: The concern that someone could be hurt gives a reason about consequences and safety. Merely saying where the box went is the decision, not the reason.</w:t>
                  </w:r>
                </w:p>
                <w:p>
                  <w:pPr>
                    <w:keepLines/>
                    <w:spacing w:after="60" w:before="0" w:line="247" w:lineRule="auto"/>
                  </w:pPr>
                  <w:r>
                    <w:rPr>
                      <w:rFonts w:ascii="Liberation Sans" w:hAnsi="Liberation Sans" w:eastAsia="Liberation Sans" w:cs="Liberation Sans"/>
                      <w:b w:val="0"/>
                      <w:color w:val="182B32"/>
                      <w:sz w:val="22"/>
                    </w:rPr>
                    <w:t>We Do shared check: The group has a booking and would be disrupted; the visitor needs a quiet place. Keeping the booking respects an agreement but may delay access. A consensual short move or timed sharing may balance needs, but needs agreement and timing information. Ask how long each task takes or whether an agreed move is workable. Credit justified alternatives; do not assume the group must give up its space.</w:t>
                  </w:r>
                </w:p>
                <w:p>
                  <w:pPr>
                    <w:keepLines/>
                    <w:spacing w:after="60" w:before="0" w:line="247" w:lineRule="auto"/>
                  </w:pPr>
                  <w:r>
                    <w:rPr>
                      <w:rFonts w:ascii="Liberation Sans" w:hAnsi="Liberation Sans" w:eastAsia="Liberation Sans" w:cs="Liberation Sans"/>
                      <w:b w:val="0"/>
                      <w:color w:val="182B32"/>
                      <w:sz w:val="22"/>
                    </w:rPr>
                    <w:t>You Do common criteria: relevant source detail; an explained link to the weekly outcome; accurate terminology; a precise qualification or ethical check; pupil-owned response and review. Independent, Supported and Choice test the same core thinking. Choice requires the pupil’s own word, phrase or reason. Record actual support; an adult-selected answer is not pupil evidence.</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You Do staff guidance: Credit any feasible, respectful decision grounded in E3, with a relevant E1 care principle or E2 reason/empathy/consequence approach, an explained trade-off and a real information gap. Do not reward a worldview label without reasoning or require the pupil to adopt a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1 · LAUNCH-RE-S1-W01 · Date __________</w:t>
            </w:r>
          </w:p>
          <w:p>
            <w:pPr>
              <w:spacing w:after="40"/>
            </w:pPr>
            <w:r>
              <w:rPr>
                <w:rFonts w:ascii="Liberation Sans" w:hAnsi="Liberation Sans" w:eastAsia="Liberation Sans" w:cs="Liberation Sans"/>
                <w:b/>
                <w:color w:val="182B32"/>
                <w:sz w:val="26"/>
              </w:rPr>
              <w:t>How can reasons help people make an ethical decision?</w:t>
            </w:r>
          </w:p>
          <w:p>
            <w:pPr>
              <w:spacing w:after="40"/>
              <w:shd w:fill="FFE4C8"/>
            </w:pPr>
            <w:r>
              <w:rPr>
                <w:rFonts w:ascii="Liberation Sans" w:hAnsi="Liberation Sans" w:eastAsia="Liberation Sans" w:cs="Liberation Sans"/>
                <w:b w:val="0"/>
                <w:color w:val="182B32"/>
                <w:sz w:val="22"/>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Arrival: TA action — Help locate the first question and begin within about two minutes. Avoid — Do not answer the four questions or reveal recall before the first attempt. Feedback script — “I have received your first attempt; we can now check one idea.”</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I Do: TA action — Support attention to the one chunk and point to its source. Avoid — Do not give a parallel explanation or require copying from the board. Feedback script — “Notice how the model links a source detail to a claim.”</w:t>
                  </w:r>
                </w:p>
                <w:p>
                  <w:pPr>
                    <w:keepLines/>
                    <w:spacing w:after="60" w:before="0" w:line="247" w:lineRule="auto"/>
                  </w:pPr>
                  <w:r>
                    <w:rPr>
                      <w:rFonts w:ascii="Liberation Sans" w:hAnsi="Liberation Sans" w:eastAsia="Liberation Sans" w:cs="Liberation Sans"/>
                      <w:b w:val="0"/>
                      <w:color w:val="182B32"/>
                      <w:sz w:val="22"/>
                    </w:rPr>
                    <w:t>We Do: TA action — Prompt one contribution and an exact pupil-owned record. Avoid — Do not complete the guided response for the pupil. Feedback script — “Your detail is recorded; now explain what it supports.”</w:t>
                  </w:r>
                </w:p>
                <w:p>
                  <w:pPr>
                    <w:keepLines/>
                    <w:spacing w:after="60" w:before="0" w:line="247" w:lineRule="auto"/>
                  </w:pPr>
                  <w:r>
                    <w:rPr>
                      <w:rFonts w:ascii="Liberation Sans" w:hAnsi="Liberation Sans" w:eastAsia="Liberation Sans" w:cs="Liberation Sans"/>
                      <w:b w:val="0"/>
                      <w:color w:val="182B32"/>
                      <w:sz w:val="22"/>
                    </w:rPr>
                    <w:t>You Do: TA action — Offer the independent attempt first, then use the held ladder and record actual support. Avoid — Do not give a content answer or leave a complete model visible throughout the attempt. Feedback script — “Against the criterion, one next step is to make this link precise; you choose the revision.”</w:t>
                  </w:r>
                </w:p>
                <w:p>
                  <w:pPr>
                    <w:keepLines/>
                    <w:spacing w:after="60" w:before="0" w:line="247" w:lineRule="auto"/>
                  </w:pPr>
                  <w:r>
                    <w:rPr>
                      <w:rFonts w:ascii="Liberation Sans" w:hAnsi="Liberation Sans" w:eastAsia="Liberation Sans" w:cs="Liberation Sans"/>
                      <w:b w:val="0"/>
                      <w:color w:val="182B32"/>
                      <w:sz w:val="22"/>
                    </w:rPr>
                    <w:t>Exit Ticket: TA action — Ensure an attempt in the chosen mode and record actual prompting. Avoid — Never change an answer or supply a clue, answer stem, Word help or organiser during the checks. Feedback script — “I have received your answer as given; it will help choose the next teaching step.”</w:t>
                  </w:r>
                </w:p>
                <w:p>
                  <w:pPr>
                    <w:keepLines/>
                    <w:spacing w:after="60" w:before="0" w:line="247" w:lineRule="auto"/>
                  </w:pPr>
                  <w:r>
                    <w:rPr>
                      <w:rFonts w:ascii="Liberation Sans" w:hAnsi="Liberation Sans" w:eastAsia="Liberation Sans" w:cs="Liberation Sans"/>
                      <w:b w:val="0"/>
                      <w:color w:val="182B32"/>
                      <w:sz w:val="22"/>
                    </w:rPr>
                    <w:t>Baseline and prompting: record the level of support, not just success. Independent = no content prompt; With prompt = stem/choice/reminder used; Not yet = adult supplied most of the content. Never improve an answer so it no longer shows the baseline or mark a prompted response as independent. Staff record actual I, S or C beside the task in the private record; pupil route pages retain only the empty labelled box.</w:t>
                  </w:r>
                </w:p>
                <w:p>
                  <w:pPr>
                    <w:keepLines/>
                    <w:spacing w:after="60" w:before="0" w:line="247" w:lineRule="auto"/>
                  </w:pPr>
                  <w:r>
                    <w:rPr>
                      <w:rFonts w:ascii="Liberation Sans" w:hAnsi="Liberation Sans" w:eastAsia="Liberation Sans" w:cs="Liberation Sans"/>
                      <w:b w:val="0"/>
                      <w:color w:val="182B32"/>
                      <w:sz w:val="22"/>
                    </w:rPr>
                    <w:t>LOOP · Arrival — Space: private response, pass or short break with return to this stage’s next numbered step. Capture: designated classroom-support adult records private first-attempt responses to the four questions with actual response mode and prompt. Feedback: one accurate idea and one point to check after the baseline. Voice: the pupil keeps the original and gives or directs a correction. Audience: the lead teacher receives the full response and names the actual change back. Planned Influence: choose whether the short prerequisite/previous-lesson recap is needed before new input.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Starter — Space: private response, pass or short break with return to this stage’s next numbered step. Capture: designated classroom-support adult records the single choice and its reason with actual response mode and prompt. Feedback: a brief question about how the choice fits the example. Voice: the pupil confirms or revises the reason in the chosen mode. Audience: the lead teacher receives the full response and names the actual change back. Planned Influence: adjust the first model explanation to the misconception actually heard. Record actual receipt and influence after teaching; R only after both, never for capture alone or a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1 · LAUNCH-RE-S1-W01 · Date __________</w:t>
            </w:r>
          </w:p>
          <w:p>
            <w:pPr>
              <w:spacing w:after="40"/>
            </w:pPr>
            <w:r>
              <w:rPr>
                <w:rFonts w:ascii="Liberation Sans" w:hAnsi="Liberation Sans" w:eastAsia="Liberation Sans" w:cs="Liberation Sans"/>
                <w:b/>
                <w:color w:val="182B32"/>
                <w:sz w:val="26"/>
              </w:rPr>
              <w:t>How can reasons help people make an ethical decision?</w:t>
            </w:r>
          </w:p>
          <w:p>
            <w:pPr>
              <w:spacing w:after="40"/>
              <w:shd w:fill="FFE4C8"/>
            </w:pPr>
            <w:r>
              <w:rPr>
                <w:rFonts w:ascii="Liberation Sans" w:hAnsi="Liberation Sans" w:eastAsia="Liberation Sans" w:cs="Liberation Sans"/>
                <w:b w:val="0"/>
                <w:color w:val="182B32"/>
                <w:sz w:val="22"/>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LOOP · I Do — Space: private response, pass or short break with return to this stage’s next numbered step. Capture: designated classroom-support adult records the pupil-selected useful model link or vocabulary note with actual response mode and prompt. Feedback: one precise comment about the link between detail and claim. Voice: the pupil points to or explains that link without copying the whole model. Audience: the lead teacher receives the full response and names the actual change back. Planned Influence: adjust the first guided question or source chunk before We Do.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We Do — Space: private response, pass or short break with return to this stage’s next numbered step. Capture: designated classroom-support adult records one guided example and the pupil-owned explanation with actual response mode and prompt. Feedback: one criterion-linked prompt about what the selected detail supports. Voice: the pupil supplies or directs an explanation or correction. Audience: the lead teacher receives the full response and names the actual change back. Planned Influence: choose the least support needed for the initial independent attempt.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You Do — Space: private response, pass or short break with return to this stage’s next numbered step. Capture: designated classroom-support adult records the source-based response and its visible pupil-owned review with actual response mode and prompt. Feedback: one brief criterion-referenced next step after the initial response is recorded. Voice: the pupil revises, explains a reason to retain wording, or opts out. Audience: the lead teacher receives the full response and names the actual change back. Planned Influence: choose the next taught recap, source or support adjustment from the received response.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Exit Ticket — Space: private response, pass or short break with return to this stage’s next numbered step. Capture: designated classroom-support adult records both unaltered fresh-source checks and the separate prompt record with actual response mode and prompt. Feedback: receipt only during the check; one specific next step after collection. Voice: the pupil submits the response or passes; any later response stays separate. Audience: the lead teacher receives the full response and names the actual change back. Planned Influence: plan the next taught recap from the actual answers without changing this baseline.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Adult-only EHCP note: use only an agreed relevant individual outcome. Possible opportunities are selecting source evidence, communicating a choice/reason, using an agreed pause and return, or accessing a record through an agreed mode. These are opportunities, not diagnoses or assumed progress. Record only what was observed. No pupil identities, initials or filled personal fields appear in this material.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1 · LAUNCH-RE-S1-W01 · Date __________</w:t>
            </w:r>
          </w:p>
          <w:p>
            <w:pPr>
              <w:spacing w:after="40"/>
            </w:pPr>
            <w:r>
              <w:rPr>
                <w:rFonts w:ascii="Liberation Sans" w:hAnsi="Liberation Sans" w:eastAsia="Liberation Sans" w:cs="Liberation Sans"/>
                <w:b/>
                <w:color w:val="182B32"/>
                <w:sz w:val="26"/>
              </w:rPr>
              <w:t>How can reasons help people make an ethical decision?</w:t>
            </w:r>
          </w:p>
          <w:p>
            <w:pPr>
              <w:spacing w:after="40"/>
              <w:shd w:fill="FFE4C8"/>
            </w:pPr>
            <w:r>
              <w:rPr>
                <w:rFonts w:ascii="Liberation Sans" w:hAnsi="Liberation Sans" w:eastAsia="Liberation Sans" w:cs="Liberation Sans"/>
                <w:b w:val="0"/>
                <w:color w:val="182B32"/>
                <w:sz w:val="22"/>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2" name="Picture 4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LAUNCH response window: use a brief criteria-referenced NS on extended work and allow the final three minutes of You Do for a pupil-owned response. If regulation/time prevents a response, reserve the first 10–15 minutes of the next taught session before new input; record this as pending, not R. On the final week, the lead teacher schedules that first response window in the next taught session without inventing its lesson content. No complete assessment answer is revealed during the initial attempt.</w:t>
                  </w:r>
                </w:p>
                <w:p>
                  <w:pPr>
                    <w:keepLines/>
                    <w:spacing w:after="60" w:before="0" w:line="247" w:lineRule="auto"/>
                  </w:pPr>
                  <w:r>
                    <w:rPr>
                      <w:rFonts w:ascii="Liberation Sans" w:hAnsi="Liberation Sans" w:eastAsia="Liberation Sans" w:cs="Liberation Sans"/>
                      <w:b w:val="0"/>
                      <w:color w:val="182B32"/>
                      <w:sz w:val="22"/>
                    </w:rPr>
                    <w:t>Same-day evidence — LAUNCH-RE-S1-W01: the designated classroom-support adult captures a reasoned source-linked decision and a pupil-owned revision or reason to retain it as a work-only photograph or one-line note, with response mode, chosen route, actual I/S/C and exact prompt; checks it before tagging and uploads to the evidence app the same day during the check-out slot, 14:10–14:30. Audience: the lead teacher receives the pupil’s full response, listens/looks and names the specific change back. Influence: choose the next source, recap or support adjustment from that response, and record the actual change after teaching. R is earned only after receipt and influence; capture alone, refusal or a response nobody received never earns R.</w:t>
                  </w:r>
                </w:p>
                <w:p>
                  <w:pPr>
                    <w:keepLines/>
                    <w:spacing w:after="60" w:before="0" w:line="247" w:lineRule="auto"/>
                  </w:pPr>
                  <w:r>
                    <w:rPr>
                      <w:rFonts w:ascii="Liberation Sans" w:hAnsi="Liberation Sans" w:eastAsia="Liberation Sans" w:cs="Liberation Sans"/>
                      <w:b w:val="0"/>
                      <w:color w:val="182B32"/>
                      <w:sz w:val="22"/>
                    </w:rPr>
                    <w:t>Weekly evidence plan: subject lead samples weekly. LAUNCH minimum is three pieces per week plus weekly preparation-for-adulthood evidence across the timetable, not a fabricated per-lesson quota. Record a pass or opt-out as Space evidence in Evaluation, never failure or R. Space → Feedback → Voice → Audience → Influence is planned; no actual loop is claimed before teaching.</w:t>
                  </w:r>
                </w:p>
                <w:p>
                  <w:pPr>
                    <w:keepLines/>
                    <w:spacing w:after="60" w:before="0" w:line="247" w:lineRule="auto"/>
                  </w:pPr>
                  <w:r>
                    <w:rPr>
                      <w:rFonts w:ascii="Liberation Sans" w:hAnsi="Liberation Sans" w:eastAsia="Liberation Sans" w:cs="Liberation Sans"/>
                      <w:b w:val="0"/>
                      <w:color w:val="182B32"/>
                      <w:sz w:val="22"/>
                    </w:rPr>
                    <w:t>STAFF PRODUCTION CONTRACT: six stages Arrival → Starter → I Do → We Do → You Do → Exit Ticket. Opening 0 minutes; stage minutes 5/3/6/8/15/3 = 40. Use all four cue meanings: instruction yellow #FFF1BB; scaffold blue #E4EFF9; stretch/Aspire green #E4F2E6; success criteria orange #FFE4C8. Cue colours show instructional roles, not religions or worldviews. Repeat the exact educational/non-devotional line printed below on every pupil page, including every route, tier and continuation page. Topic tints and any picture colours are declared separately at build. Every slide repeats the exact objective below in its footer and carries its stage minutes; the opening carries 40 minutes. Leave source-page hash, version and QR slots empty for intake. Pupil print type is at least 14 pt; short chunks, clear spacing and overlay-safe layout. No board copying. No image is required for these text-source tasks.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1 · LAUNCH-RE-S1-W01 · Date __________</w:t>
            </w:r>
          </w:p>
          <w:p>
            <w:pPr>
              <w:spacing w:after="40"/>
            </w:pPr>
            <w:r>
              <w:rPr>
                <w:rFonts w:ascii="Liberation Sans" w:hAnsi="Liberation Sans" w:eastAsia="Liberation Sans" w:cs="Liberation Sans"/>
                <w:b/>
                <w:color w:val="182B32"/>
                <w:sz w:val="26"/>
              </w:rPr>
              <w:t>How can reasons help people make an ethical decision?</w:t>
            </w:r>
          </w:p>
          <w:p>
            <w:pPr>
              <w:spacing w:after="40"/>
              <w:shd w:fill="FFE4C8"/>
            </w:pPr>
            <w:r>
              <w:rPr>
                <w:rFonts w:ascii="Liberation Sans" w:hAnsi="Liberation Sans" w:eastAsia="Liberation Sans" w:cs="Liberation Sans"/>
                <w:b w:val="0"/>
                <w:color w:val="182B32"/>
                <w:sz w:val="22"/>
              </w:rPr>
              <w:t>Today I can… □ explain a decision with a relevant fact and reason, then recognise a competing concern.</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3" name="Picture 4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STAFF CARE: Preview sources and preserve their attribution. No cold calling; nobody is asked to read difficult text aloud. Model some believers / this person and diversity within traditions; never rank beliefs. Use only replicas, protected teaching descriptions or photographs rather than authentic sacred objects. Before use say: handle teaching resources respectfully; a book, object or place is not the whole religion. No real flame; offer drawing/colouring. No personal object, belief, family/community experience, hardship or bereavement disclosure. No enactment of harm and no compelled apology, forgiveness, reconciliation or meeting. Reflection is optional and never worship. Offer pointing first, two or three choices, a word/symbol bank, drawing, scribed/verbal/witness-note evidence, a one-word or symbol response, private pass and quiet space. Accept depends with a reason. A neutral community case response remains available; record when it does not supply a source-comparison criterion rather than inventing attainment. Return after a short break to step 1 on the current source task. No pupil handling of objects or practical re-enactment is required for this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LAUNCH-RE-S1-W01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reasons help people make an ethical decision?</dc:title>
  <dc:subject>LAUNCH-RE-S1-W01</dc:subject>
  <dc:creator/>
  <cp:keywords/>
  <dc:description/>
  <cp:lastModifiedBy/>
  <cp:revision>1</cp:revision>
  <dcterms:created xsi:type="dcterms:W3CDTF">2013-12-23T23:15:00Z</dcterms:created>
  <dcterms:modified xsi:type="dcterms:W3CDTF">2013-12-23T23:15:00Z</dcterms:modified>
  <cp:category/>
  <dc:language>en-GB</dc:language>
</cp:coreProperties>
</file>