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Topics 2 and 3 assessment review map</w:t>
      </w:r>
    </w:p>
    <w:p>
      <w:pPr>
        <w:pStyle w:val="Subtitle"/>
      </w:pPr>
      <w:r>
        <w:t>LAUNCH · Science · 40 minutes</w:t>
      </w:r>
    </w:p>
    <w:p>
      <w:r>
        <w:t>Organise the Topic 2 and 3 knowledge to be reviewed and plan how to show it in the supplied assessment.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An approved response route can be written, selected, spoken, signed, pointed to or exactly scribed. A missing or uncertain item stays visible for the next authorised check instead of being guessed.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Science · Week 15L1 · Topics 2 and 3 assessment review map</w:t>
      </w:r>
    </w:p>
    <w:p>
      <w:pPr/>
      <w:r>
        <w:t>Objective: Organise the Topic 2 and 3 knowledge to be reviewed and plan how to show it in the supplied assessment.</w:t>
      </w:r>
    </w:p>
    <w:p>
      <w:pPr>
        <w:pStyle w:val="Heading2"/>
      </w:pPr>
      <w:r>
        <w:t>A topic 2 and 3 assessment review map working record</w:t>
      </w:r>
    </w:p>
    <w:p>
      <w:pPr/>
      <w:r>
        <w:t>Use each row to show the supplied evidence or genuine action, the response about a Topic 2 and 3 assessment review map, and one explanation, boundary or authorised next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Supplied evidence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Reasoning or action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Boundary and next check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LAUNCH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Match approved question cards to headings, choose a response mode and complete one retrieval frame per heading.</w:t>
      </w:r>
    </w:p>
    <w:p>
      <w:pPr>
        <w:pStyle w:val="Heading2"/>
      </w:pPr>
      <w:r>
        <w:t>Standard</w:t>
      </w:r>
    </w:p>
    <w:p>
      <w:pPr/>
      <w:r>
        <w:t>Organise the full supplied review set, retrieve without the model first and justify the order in which sections will be attempted.</w:t>
      </w:r>
    </w:p>
    <w:p>
      <w:pPr>
        <w:pStyle w:val="Heading2"/>
      </w:pPr>
      <w:r>
        <w:t>Stretch</w:t>
      </w:r>
    </w:p>
    <w:p>
      <w:pPr/>
      <w:r>
        <w:t>Diagnose two likely confusions from the supplied set, design a discriminating retrieval check and explain why it separates the ideas.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Source, material or action locator visible:</w:t>
      </w:r>
    </w:p>
    <w:p>
      <w:pPr>
        <w:pStyle w:val="ListBullet"/>
      </w:pPr>
      <w:r>
        <w:t>Reasoning can be checked:</w:t>
      </w:r>
    </w:p>
    <w:p>
      <w:pPr>
        <w:pStyle w:val="ListBullet"/>
      </w:pPr>
      <w:r>
        <w:t>Safety and missing status honest:</w:t>
      </w:r>
    </w:p>
    <w:p>
      <w:pPr>
        <w:pStyle w:val="ListBullet"/>
      </w:pPr>
      <w:r>
        <w:t>Learner's next action received exactly: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the order of mitosis stages</w:t>
      </w:r>
    </w:p>
    <w:p>
      <w:pPr>
        <w:pStyle w:val="ListBullet"/>
      </w:pPr>
      <w:r>
        <w:t>percentage change = (final − initial) ÷ initial × 100</w:t>
      </w:r>
    </w:p>
    <w:p>
      <w:pPr>
        <w:pStyle w:val="ListBullet"/>
      </w:pPr>
      <w:r>
        <w:t>why observed ratios differ from 3:1</w:t>
      </w:r>
    </w:p>
    <w:p>
      <w:pPr>
        <w:pStyle w:val="ListBullet"/>
      </w:pPr>
      <w:r>
        <w:t>A pairs with T, C pairs with G</w:t>
      </w:r>
    </w:p>
    <w:p>
      <w:pPr>
        <w:pStyle w:val="ListBullet"/>
      </w:pPr>
      <w:r>
        <w:t>embryonic vs adult stem cell range</w:t>
      </w:r>
    </w:p>
    <w:p>
      <w:pPr>
        <w:pStyle w:val="ListBullet"/>
      </w:pPr>
      <w:r>
        <w:t>whether a stem-cell lab result would work in patients</w:t>
      </w:r>
    </w:p>
    <w:p>
      <w:pPr>
        <w:pStyle w:val="ListBullet"/>
      </w:pPr>
      <w:r>
        <w:t>secure — I can retrieve it now</w:t>
      </w:r>
    </w:p>
    <w:p>
      <w:pPr>
        <w:pStyle w:val="ListBullet"/>
      </w:pPr>
      <w:r>
        <w:t>needs retrieval practice</w:t>
      </w:r>
    </w:p>
    <w:p>
      <w:pPr>
        <w:pStyle w:val="ListBullet"/>
      </w:pPr>
      <w:r>
        <w:t>an authorised check is needed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48e711661e2fca2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Topics 2 and 3 review map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SCI_L_A2_W7L1_Topics_2_3_Assessment_Introduce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