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2  /  Spr2·W6</w:t>
      </w:r>
    </w:p>
    <w:p>
      <w:pPr>
        <w:pStyle w:val="Title"/>
      </w:pPr>
      <w:r>
        <w:rPr>
          <w:b w:val="0"/>
        </w:rPr>
        <w:t>Shared evidence | Checkpoint cases and measurements</w:t>
      </w:r>
    </w:p>
    <w:p>
      <w:r>
        <w:rPr>
          <w:b/>
          <w:sz w:val="28"/>
        </w:rPr>
        <w:t>Health and plants: evidence checkpoint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Use these original cases and constructed sample data. No personal health information is needed.</w:t>
      </w:r>
    </w:p>
    <w:p>
      <w:r>
        <w:rPr>
          <w:b w:val="0"/>
        </w:rPr>
        <w:t>Warm-up only (W1-W3): P has a rash caused by a transmissible virus; Q has a rash from a non-infectious skin reaction. W1: does the same symptom establish the same cause? W2: an antibody is a protein; a memory lymphocyte is a cell. Explain the difference. W3: separate practice counts are 7, 8 and 9 bubbles, each over 2 minutes. Find the mean and then the rate per minute. Use the checkpoint cases below only for the independent task.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A</w:t>
            </w:r>
          </w:p>
          <w:p>
            <w:pPr>
              <w:spacing w:after="200"/>
            </w:pPr>
            <w:r>
              <w:rPr>
                <w:sz w:val="24"/>
              </w:rPr>
              <w:t>A fictional respiratory illness is caused by a virus that can pass between hosts. Coughing may occur.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B</w:t>
            </w:r>
          </w:p>
          <w:p>
            <w:pPr>
              <w:spacing w:after="200"/>
            </w:pPr>
            <w:r>
              <w:rPr>
                <w:sz w:val="24"/>
              </w:rPr>
              <w:t>An inherited airway condition is not caused by a transmissible infectious agent. Coughing may occur.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Light sensor (lux)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Three bubble counts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Minutes per count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12,15,18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 each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30,33,36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 each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pondweed investigation: same shoot, solution and temperature at both light levels. Each count lasts 3 minutes. Bubble volumes may differ and some oxygen dissolves.</w:t>
      </w:r>
    </w:p>
    <w:p>
      <w:r>
        <w:rPr>
          <w:b/>
        </w:rPr>
        <w:t>Record the route used and any read-aloud, scribing or additional support.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Spr2·W6</w:t>
      </w:r>
    </w:p>
    <w:p>
      <w:pPr>
        <w:pStyle w:val="Title"/>
      </w:pPr>
      <w:r>
        <w:rPr>
          <w:b w:val="0"/>
        </w:rPr>
        <w:t>Supported route | Four scientific checks</w:t>
      </w:r>
    </w:p>
    <w:p>
      <w:r>
        <w:rPr>
          <w:b w:val="0"/>
        </w:rPr>
        <w:t>Original 16-mark checkpoint. Use the shared cases and constructed data. Each numbered question is worth 4 marks. Record the route/support; this is not an official exam paper. Access word bank: cause; feature; protein; cell; reactant; tissue; time; proxy.</w:t>
      </w:r>
    </w:p>
    <w:p>
      <w:r>
        <w:rPr>
          <w:b/>
        </w:rPr>
        <w:t>S1. Classify cases A and B as communicable or non-communicable [2]. Give the causal reason for A [1]. Explain why coughing alone cannot decide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Define antigen [1] and antibody [1]. Identify memory lymphocytes as cells [1] and explain their role in a later response to the same antigen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Name both material reactants of photosynthesis [1] and its sugar product [1]. Name the tissue carrying water/mineral ions [1] and the tissue carrying sucrose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For 800 lux, calculate the mean count [1] and bubbles per minute [1]. Name one control for comparing the two light levels [1] and one reason count is not exact oxygen volume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Spr2·W6</w:t>
      </w:r>
    </w:p>
    <w:p>
      <w:pPr>
        <w:pStyle w:val="Title"/>
      </w:pPr>
      <w:r>
        <w:rPr>
          <w:b w:val="0"/>
        </w:rPr>
        <w:t>Standard route | Explain and calculate</w:t>
      </w:r>
    </w:p>
    <w:p>
      <w:r>
        <w:rPr>
          <w:b w:val="0"/>
        </w:rPr>
        <w:t>Original 16-mark checkpoint. Use the shared cases and constructed data. Each numbered question is worth 4 marks. Record the route/support; this is not an official exam paper.</w:t>
      </w:r>
    </w:p>
    <w:p>
      <w:r>
        <w:rPr>
          <w:b/>
        </w:rPr>
        <w:t>M1. Classify cases A and B as communicable or non-communicable [2]. Give the causal reason for A [1]. Explain why coughing alone cannot decide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Define antigen [1] and antibody [1]. Identify memory lymphocytes as cells [1] and explain their role in a later response to the same antigen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Name both material reactants of photosynthesis [1] and its sugar product [1]. Name the tissue carrying water/mineral ions [1] and the tissue carrying sucrose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For 800 lux, calculate the mean count [1] and bubbles per minute [1]. Name one control for comparing the two light levels [1] and one reason count is not exact oxygen volume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Spr2·W6</w:t>
      </w:r>
    </w:p>
    <w:p>
      <w:pPr>
        <w:pStyle w:val="Title"/>
      </w:pPr>
      <w:r>
        <w:rPr>
          <w:b w:val="0"/>
        </w:rPr>
        <w:t>Challenge route | Precise explanations</w:t>
      </w:r>
    </w:p>
    <w:p>
      <w:r>
        <w:rPr>
          <w:b w:val="0"/>
        </w:rPr>
        <w:t>Original 16-mark checkpoint. Use the shared cases and constructed data. Each numbered question is worth 4 marks. Record the route/support; this is not an official exam paper. Answer without the access word bank; justify each causal or measurement distinction.</w:t>
      </w:r>
    </w:p>
    <w:p>
      <w:r>
        <w:rPr>
          <w:b/>
        </w:rPr>
        <w:t>T1. Classify cases A and B as communicable or non-communicable [2]. Give the causal reason for A [1]. Explain why coughing alone cannot decide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Define antigen [1] and antibody [1]. Identify memory lymphocytes as cells [1] and explain their role in a later response to the same antigen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Name both material reactants of photosynthesis [1] and its sugar product [1]. Name the tissue carrying water/mineral ions [1] and the tissue carrying sucrose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For 800 lux, calculate the mean count [1] and bubbles per minute [1]. Name one control for comparing the two light levels [1] and one reason count is not exact oxygen volume [1].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Spr2·W6</w:t>
      </w:r>
    </w:p>
    <w:p>
      <w:pPr>
        <w:pStyle w:val="Title"/>
      </w:pPr>
      <w:r>
        <w:rPr>
          <w:b w:val="0"/>
        </w:rPr>
        <w:t>Feedback and next step | Keep first and revised answers</w:t>
      </w:r>
    </w:p>
    <w:p>
      <w:r>
        <w:rPr>
          <w:b w:val="0"/>
        </w:rPr>
        <w:t>Complete this after the independent checkpoint. Corrections are not added to the first-attempt score.</w:t>
      </w:r>
    </w:p>
    <w:p>
      <w:r>
        <w:rPr>
          <w:b/>
        </w:rPr>
        <w:t>L1. Copy one short part of your first answer. Improve it and explain why the change is scientifically stronger.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E1. State one distinction you can now explain accurately.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Choose one specific next teaching target and say what would help.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useful focus</w:t>
      </w:r>
    </w:p>
    <w:p>
      <w:r>
        <w:rPr>
          <w:b w:val="0"/>
        </w:rPr>
        <w:t>A. Classify from cause and transmission.</w:t>
      </w:r>
    </w:p>
    <w:p>
      <w:r>
        <w:rPr>
          <w:b w:val="0"/>
        </w:rPr>
        <w:t>B. Separate antibody proteins and memory cells.</w:t>
      </w:r>
    </w:p>
    <w:p>
      <w:r>
        <w:rPr>
          <w:b w:val="0"/>
        </w:rPr>
        <w:t>C. Match plant materials with tissues.</w:t>
      </w:r>
    </w:p>
    <w:p>
      <w:r>
        <w:rPr>
          <w:b w:val="0"/>
        </w:rPr>
        <w:t>D. Calculate a rate and state its proxy limit.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plants: evidence checkpoint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