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Inheritance Data: Predict, Calculate, Evaluate</w:t>
      </w:r>
    </w:p>
    <w:p>
      <w:pPr>
        <w:pStyle w:val="Subtitle"/>
      </w:pPr>
      <w:r>
        <w:t>LAUNCH · Science · 40 minutes</w:t>
      </w:r>
    </w:p>
    <w:p>
      <w:r>
        <w:t>I can calculate inheritance probabilities, ratios and percentages and evaluate why observed results can differ from predictions.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probability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chance of an outcome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ratio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relative amounts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sample size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number observed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A Pp × Pp cross produced 31 purple and 9 white seedlings. Which first calculation enables comparison with 75% : 25%?</w:t>
      </w:r>
    </w:p>
    <w:p>
      <w:r>
        <w:t>A. Calculate each frequency ÷ 40 × 100.</w:t>
      </w:r>
    </w:p>
    <w:p>
      <w:r>
        <w:t>B. Subtract 9 from 31 and stop.</w:t>
      </w:r>
    </w:p>
    <w:p>
      <w:r>
        <w:t>C. Declare the Punnett square wrong because the counts are not exactly 30 and 10.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2713994ccde46f7d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Expected</w:t>
      </w:r>
    </w:p>
    <w:p>
      <w:pPr>
        <w:pStyle w:val="Heading1"/>
        <w:pageBreakBefore/>
      </w:pPr>
      <w:r>
        <w:t>We do · choose, explain, check</w:t>
      </w:r>
    </w:p>
    <w:p>
      <w:r>
        <w:t>Which comparison is scientifically correct?</w:t>
      </w:r>
    </w:p>
    <w:p>
      <w:r>
        <w:t>A. Observed 77.5% purple is close to predicted 75%; chance can explain a small difference.</w:t>
      </w:r>
    </w:p>
    <w:p>
      <w:r>
        <w:t>B. Any difference proves the Punnett model is false.</w:t>
      </w:r>
    </w:p>
    <w:p>
      <w:r>
        <w:t>C. A 3:1 prediction guarantees every batch will be exactly 3:1.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Expected versus observed data lab</w:t>
      </w:r>
    </w:p>
    <w:p>
      <w:r>
        <w:t>Classify predictions, observations and valid conclusions, then repair the guarantee claim.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EXPECTED FROM MODEL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OBSERVED IN DATA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CAUTIOUS CONCLUSION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75% purple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31 purple of 40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Punnett square predicts three purple phenotypes out of four possible outcomes.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simulated seedling dataset records this frequency.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Close, not exact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77.5% is close to 75%; chance can produce the difference in a finite sample.</w:t>
            </w:r>
          </w:p>
        </w:tc>
      </w:tr>
    </w:tbl>
    <w:p>
      <w:pPr>
        <w:spacing w:after="0"/>
      </w:pPr>
    </w:p>
    <w:p>
      <w:pPr>
        <w:keepNext/>
      </w:pPr>
      <w:r>
        <w:t>State the difference, explain why it can occur and name one model limitation.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Complete a full inheritance data response: Punnett prediction, ratios, probabilities, observed percentages and evaluation.</w:t>
      </w:r>
    </w:p>
    <w:p>
      <w:pPr>
        <w:pStyle w:val="Heading2"/>
      </w:pPr>
      <w:r>
        <w:t>Model helps us see</w:t>
      </w:r>
    </w:p>
    <w:p>
      <w:pPr/>
      <w:r>
        <w:t>The expected-versus-observed table puts counts and percentages in the same unit and makes random variation visible.</w:t>
      </w:r>
    </w:p>
    <w:p>
      <w:pPr>
        <w:pStyle w:val="Heading2"/>
      </w:pPr>
      <w:r>
        <w:t>Model does not show</w:t>
      </w:r>
    </w:p>
    <w:p>
      <w:pPr/>
      <w:r>
        <w:t>The dataset is simulated, the inheritance model assumes complete dominance and one gene, and closeness alone cannot prove the biological assumptions.</w:t>
      </w:r>
    </w:p>
    <w:p>
      <w:pPr>
        <w:pStyle w:val="Heading2"/>
      </w:pPr>
      <w:r>
        <w:t>Supported</w:t>
      </w:r>
    </w:p>
    <w:p>
      <w:pPr/>
      <w:r>
        <w:t>Complete a partly filled square, convert 3/4 and 1/4 to percentages, then choose the valid data conclusion.</w:t>
      </w:r>
    </w:p>
    <w:p>
      <w:pPr/>
      <w:r>
        <w:t>Formula and phenotype key stay visible; totals and first calculation are pre-positioned.</w:t>
      </w:r>
    </w:p>
    <w:p>
      <w:pPr>
        <w:pStyle w:val="Heading2"/>
      </w:pPr>
      <w:r>
        <w:t>Standard</w:t>
      </w:r>
    </w:p>
    <w:p>
      <w:pPr/>
      <w:r>
        <w:t>Build the square, calculate expected counts and observed percentages, then explain the small difference.</w:t>
      </w:r>
    </w:p>
    <w:p>
      <w:pPr/>
      <w:r>
        <w:t>Use Predict → Calculate → Compare → Explain.</w:t>
      </w:r>
    </w:p>
    <w:p>
      <w:pPr>
        <w:pStyle w:val="Heading2"/>
      </w:pPr>
      <w:r>
        <w:t>Stretch</w:t>
      </w:r>
    </w:p>
    <w:p>
      <w:pPr/>
      <w:r>
        <w:t>Analyse repeated batches and the combined sample, then evaluate sample size and the monohybrid model's limits.</w:t>
      </w:r>
    </w:p>
    <w:p>
      <w:pPr/>
      <w:r>
        <w:t>No chi-squared test or Higher-tier genetics; depth comes from careful evaluation.</w:t>
      </w:r>
    </w:p>
    <w:p>
      <w:pPr>
        <w:pStyle w:val="Heading2"/>
      </w:pPr>
      <w:r>
        <w:t>Evidence target</w:t>
      </w:r>
    </w:p>
    <w:p>
      <w:pPr/>
      <w:r>
        <w:t>Visible working from cross to percentages, a correct expected-observed comparison and an evaluation naming chance, sample size and one model limit.</w:t>
      </w:r>
    </w:p>
    <w:p>
      <w:pPr>
        <w:pStyle w:val="Heading2"/>
      </w:pPr>
      <w:r>
        <w:t>Exit, Audience and evidence · W13L3</w:t>
      </w:r>
    </w:p>
    <w:p>
      <w:pPr>
        <w:keepNext/>
      </w:pPr>
      <w:r>
        <w:t>Supported: Convert 1 out of 4 to a percentage.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Compare 77.5% observed with 75% predicted in one cautious sentence.</w:t>
      </w:r>
    </w:p>
    <w:p>
      <w:pPr/>
      <w:r>
        <w:t>Stretch: Explain how chance and sample size affect the difference between observed and predicted outcomes.</w:t>
      </w:r>
    </w:p>
    <w:p>
      <w:pPr>
        <w:pStyle w:val="Heading2"/>
      </w:pPr>
      <w:r>
        <w:t>Next-check card</w:t>
      </w:r>
    </w:p>
    <w:p>
      <w:pPr/>
      <w:r>
        <w:t>The inheritance step I need to retrieve first is ________________________________________</w:t>
      </w:r>
    </w:p>
    <w:p>
      <w:pPr/>
      <w:r>
        <w:t>The evidence that will show I am secure is ________________________________________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a417afb88319fb65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Observed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dc40c833d7acda2f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Compare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W13L3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