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1  /  Spr1·W6</w:t>
      </w:r>
    </w:p>
    <w:p>
      <w:pPr>
        <w:pStyle w:val="Title"/>
      </w:pPr>
      <w:r>
        <w:rPr>
          <w:b w:val="0"/>
        </w:rPr>
        <w:t>Disease detectives: follow the cause</w:t>
      </w:r>
    </w:p>
    <w:p>
      <w:pPr>
        <w:pStyle w:val="Subtitle"/>
      </w:pPr>
      <w:r>
        <w:rPr>
          <w:b w:val="0"/>
        </w:rPr>
        <w:t>Teacher guide and worked answers</w:t>
      </w:r>
    </w:p>
    <w:p>
      <w:r>
        <w:rPr>
          <w:b/>
          <w:sz w:val="24"/>
        </w:rPr>
        <w:t>Distinguish communicable and non-communicable disease using cause and transmission evidence.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C33</w:t>
      </w:r>
    </w:p>
    <w:p>
      <w:r>
        <w:rPr>
          <w:b w:val="0"/>
        </w:rPr>
        <w:t>Describe communicable &amp; non-communicable disease.</w:t>
      </w:r>
    </w:p>
    <w:p>
      <w:r>
        <w:rPr>
          <w:b w:val="0"/>
        </w:rPr>
        <w:t>Directly develops the Week 6 outcome using Pearson 5.2 and 5.4-5.6. This exemplar selects representative infections; it does not replace all Topic 5 disease examples.</w:t>
      </w:r>
    </w:p>
    <w:p>
      <w:pPr>
        <w:pStyle w:val="Heading2"/>
      </w:pPr>
      <w:r>
        <w:rPr>
          <w:b w:val="0"/>
        </w:rPr>
        <w:t>Prior learning</w:t>
      </w:r>
    </w:p>
    <w:p>
      <w:r>
        <w:rPr>
          <w:b w:val="0"/>
        </w:rPr>
        <w:t>A microorganism is microscopic; not all microorganisms cause disease.</w:t>
      </w:r>
    </w:p>
    <w:p>
      <w:r>
        <w:rPr>
          <w:b w:val="0"/>
        </w:rPr>
        <w:t>A cause differs from an observed symptom.</w:t>
      </w:r>
    </w:p>
    <w:p>
      <w:pPr>
        <w:pStyle w:val="Heading2"/>
      </w:pPr>
      <w:r>
        <w:rPr>
          <w:b w:val="0"/>
        </w:rPr>
        <w:t>Success evidence</w:t>
      </w:r>
    </w:p>
    <w:p>
      <w:r>
        <w:rPr>
          <w:b w:val="0"/>
        </w:rPr>
        <w:t>Classify a disease from its cause and transmission route.</w:t>
      </w:r>
    </w:p>
    <w:p>
      <w:r>
        <w:rPr>
          <w:b w:val="0"/>
        </w:rPr>
        <w:t>Explain an indirect transmission route and how an intervention could interrupt it.</w:t>
      </w:r>
    </w:p>
    <w:p>
      <w:r>
        <w:rPr>
          <w:b w:val="0"/>
        </w:rPr>
        <w:t>Explain why a shared symptom or risk factor is not proof of a diagnosis.</w:t>
      </w:r>
    </w:p>
    <w:p>
      <w:pPr>
        <w:pStyle w:val="Heading2"/>
      </w:pPr>
      <w:r>
        <w:rPr>
          <w:b w:val="0"/>
        </w:rPr>
        <w:t>Equipment</w:t>
      </w:r>
    </w:p>
    <w:p>
      <w:r>
        <w:rPr>
          <w:b w:val="0"/>
        </w:rPr>
        <w:t>Printed shared evidence and one selected response route; pen, ruler and calculator.</w:t>
      </w:r>
    </w:p>
    <w:p>
      <w:r>
        <w:rPr>
          <w:b w:val="0"/>
        </w:rPr>
        <w:t>Projector or offline HTML/PowerPoint. Optional word processor or spreadsheet.</w:t>
      </w:r>
    </w:p>
    <w:p>
      <w:pPr>
        <w:pStyle w:val="Heading2"/>
      </w:pPr>
      <w:r>
        <w:rPr>
          <w:b w:val="0"/>
        </w:rPr>
        <w:t>Preparation</w:t>
      </w:r>
    </w:p>
    <w:p>
      <w:r>
        <w:rPr>
          <w:b w:val="0"/>
        </w:rPr>
        <w:t>Print the shared evidence page, one chosen response route and exit page. Routes are alternatives, not a workload ladder.</w:t>
      </w:r>
    </w:p>
    <w:p>
      <w:r>
        <w:rPr>
          <w:b w:val="0"/>
        </w:rPr>
        <w:t>Read the teacher answers before teaching. All numerical sample data in this lesson are constructed for learning.</w:t>
      </w:r>
    </w:p>
    <w:p>
      <w:pPr>
        <w:pStyle w:val="Heading2"/>
      </w:pPr>
      <w:r>
        <w:rPr>
          <w:b w:val="0"/>
        </w:rPr>
        <w:t>Practical care</w:t>
      </w:r>
    </w:p>
    <w:p>
      <w:r>
        <w:rPr>
          <w:b w:val="0"/>
        </w:rPr>
        <w:t>Paper and screen tasks; no biological sampling, cultures, medicine handling or personal health disclosures.</w:t>
      </w:r>
    </w:p>
    <w:p>
      <w:pPr>
        <w:pStyle w:val="Heading2"/>
      </w:pPr>
      <w:r>
        <w:rPr>
          <w:b w:val="0"/>
        </w:rPr>
        <w:t>Ready to teach alternative</w:t>
      </w:r>
    </w:p>
    <w:p>
      <w:r>
        <w:rPr>
          <w:b w:val="0"/>
        </w:rPr>
        <w:t>All evidence is included. Point, annotate, dictate or discuss quietly instead of writing or using a device.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One symptom. Two explanations.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Cause, symptom or risk?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follow the causal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Transmission can be indirect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careful explanation of risk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Case-board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Interrupt one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false headline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statement is scientifically sound?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an evidence-based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Independent case report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Let evidence change a decision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defensible case report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scientific distinctions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One symptom. Two explanations.</w:t>
      </w:r>
    </w:p>
    <w:p>
      <w:r>
        <w:rPr>
          <w:b w:val="0"/>
        </w:rPr>
        <w:t>Ask whether a cough proves an infection. Hold the question open until the two cause cards are compared. We classify supplied examples; we do not classify classmates.</w:t>
      </w:r>
    </w:p>
    <w:p>
      <w:pPr>
        <w:pStyle w:val="Heading2"/>
      </w:pPr>
      <w:r>
        <w:rPr>
          <w:b w:val="0"/>
        </w:rPr>
        <w:t>2  Retrieval  Cause, symptom or risk?</w:t>
      </w:r>
    </w:p>
    <w:p>
      <w:r>
        <w:rPr>
          <w:b w:val="0"/>
        </w:rPr>
        <w:t>R1 no; many microorganisms are harmless or useful. R2 no; the same symptom may have different causes. R3 no. If unsure, use an everyday chance example without asking for health stories.</w:t>
      </w:r>
    </w:p>
    <w:p>
      <w:pPr>
        <w:pStyle w:val="Heading2"/>
      </w:pPr>
      <w:r>
        <w:rPr>
          <w:b w:val="0"/>
        </w:rPr>
        <w:t>3  I do  I follow the causal evidence</w:t>
      </w:r>
    </w:p>
    <w:p>
      <w:r>
        <w:rPr>
          <w:b w:val="0"/>
        </w:rPr>
        <w:t>Model: “A says bacteria can spread through air, so I classify tuberculosis as communicable. D says asthma is not transmitted. Both can involve coughing, so cough alone cannot decide.”</w:t>
      </w:r>
    </w:p>
    <w:p>
      <w:pPr>
        <w:pStyle w:val="Heading2"/>
      </w:pPr>
      <w:r>
        <w:rPr>
          <w:b w:val="0"/>
        </w:rPr>
        <w:t>4  I do  Transmission can be indirect</w:t>
      </w:r>
    </w:p>
    <w:p>
      <w:r>
        <w:rPr>
          <w:b w:val="0"/>
        </w:rPr>
        <w:t>Think aloud: “The protist causes malaria. The mosquito carries it. Therefore I need not draw a direct touch between people. I must not call the mosquito the pathogen.” The simplified route omits the parasite life cycle and does not predict whether an individual bite infects.</w:t>
      </w:r>
    </w:p>
    <w:p>
      <w:pPr>
        <w:pStyle w:val="Heading2"/>
      </w:pPr>
      <w:r>
        <w:rPr>
          <w:b w:val="0"/>
        </w:rPr>
        <w:t>5  I do  A careful explanation of risk</w:t>
      </w:r>
    </w:p>
    <w:p>
      <w:r>
        <w:rPr>
          <w:b w:val="0"/>
        </w:rPr>
        <w:t>Model: “The heart-disease card gives several influences. It cannot tell me whether a named person will develop disease. A claim blaming one behaviour ignores genes, environment and access to resources.” No personal disclosures.</w:t>
      </w:r>
    </w:p>
    <w:p>
      <w:pPr>
        <w:pStyle w:val="Heading2"/>
      </w:pPr>
      <w:r>
        <w:rPr>
          <w:b w:val="0"/>
        </w:rPr>
        <w:t>6  We do  Case-board challenge</w:t>
      </w:r>
    </w:p>
    <w:p>
      <w:r>
        <w:rPr>
          <w:b w:val="0"/>
        </w:rPr>
        <w:t>Give silent think time. Invite one choice plus reason, then ask another pupil to test the reason with a counterexample. A/B/C/F communicable; D/E non-communicable. Use printable cards or interactive reveal, same science.</w:t>
      </w:r>
    </w:p>
    <w:p>
      <w:pPr>
        <w:pStyle w:val="Heading2"/>
      </w:pPr>
      <w:r>
        <w:rPr>
          <w:b w:val="0"/>
        </w:rPr>
        <w:t>7  We do  Interrupt one route</w:t>
      </w:r>
    </w:p>
    <w:p>
      <w:r>
        <w:rPr>
          <w:b w:val="0"/>
        </w:rPr>
        <w:t>Cholera: safer water/food reduces exposure to water/food-borne bacteria. Malaria: mosquito barriers such as insecticide-treated nets can reduce vector bites, depending on use/context. These are mechanism examples, not travel advice. Ask what part of the route is interrupted.</w:t>
      </w:r>
    </w:p>
    <w:p>
      <w:pPr>
        <w:pStyle w:val="Heading2"/>
      </w:pPr>
      <w:r>
        <w:rPr>
          <w:b w:val="0"/>
        </w:rPr>
        <w:t>8  We do  Repair the false headline</w:t>
      </w:r>
    </w:p>
    <w:p>
      <w:r>
        <w:rPr>
          <w:b w:val="0"/>
        </w:rPr>
        <w:t>Expected: cough can have different causes; tuberculosis is communicable, asthma is not. Evidence about cause is needed. Ask the audience to say which exact word was too strong. No actual diagnosis is attempted.</w:t>
      </w:r>
    </w:p>
    <w:p>
      <w:r>
        <w:rPr>
          <w:b w:val="0"/>
        </w:rPr>
        <w:t>Reveal: The same symptom can have different causes. These two cause cards belong in different categories.</w:t>
      </w:r>
    </w:p>
    <w:p>
      <w:pPr>
        <w:pStyle w:val="Heading2"/>
      </w:pPr>
      <w:r>
        <w:rPr>
          <w:b w:val="0"/>
        </w:rPr>
        <w:t>9  Hinge  Which statement is scientifically sound?</w:t>
      </w:r>
    </w:p>
    <w:p>
      <w:r>
        <w:rPr>
          <w:b w:val="0"/>
        </w:rPr>
        <w:t>Correct B. If pupils select A, return to vector diagram; if C, compare cause and symptom; if D, revisit risk diagram.</w:t>
      </w:r>
    </w:p>
    <w:p>
      <w:r>
        <w:rPr>
          <w:b w:val="0"/>
        </w:rPr>
        <w:t>A. Malaria is non-communicable because a vector is involved. - A pathogen can spread indirectly through a vector; malaria is communicable.</w:t>
      </w:r>
    </w:p>
    <w:p>
      <w:r>
        <w:rPr>
          <w:b w:val="0"/>
        </w:rPr>
        <w:t>B. A communicable disease has an infectious cause that can spread. - Yes. Spread can be direct or indirect, including air, water and vectors.</w:t>
      </w:r>
    </w:p>
    <w:p>
      <w:r>
        <w:rPr>
          <w:b w:val="0"/>
        </w:rPr>
        <w:t>C. A shared symptom proves the same cause. - Tuberculosis and asthma can both involve coughing but have different causes.</w:t>
      </w:r>
    </w:p>
    <w:p>
      <w:r>
        <w:rPr>
          <w:b w:val="0"/>
        </w:rPr>
        <w:t>D. One risk factor guarantees disease. - A risk factor affects probability; it does not make disease certain.</w:t>
      </w:r>
    </w:p>
    <w:p>
      <w:pPr>
        <w:pStyle w:val="Heading2"/>
      </w:pPr>
      <w:r>
        <w:rPr>
          <w:b w:val="0"/>
        </w:rPr>
        <w:t>10  You do  Build an evidence-based explanation</w:t>
      </w:r>
    </w:p>
    <w:p>
      <w:r>
        <w:rPr>
          <w:b w:val="0"/>
        </w:rPr>
        <w:t>Set one route. Pupils produce a case classification, a transmission explanation and a cautious conclusion. Route selection responds to current support needs.</w:t>
      </w:r>
    </w:p>
    <w:p>
      <w:pPr>
        <w:pStyle w:val="Heading2"/>
      </w:pPr>
      <w:r>
        <w:rPr>
          <w:b w:val="0"/>
        </w:rPr>
        <w:t>11  You do  Independent case report</w:t>
      </w:r>
    </w:p>
    <w:p>
      <w:r>
        <w:rPr>
          <w:b w:val="0"/>
        </w:rPr>
        <w:t>Supported S1-S4; standard M1-M4; stretch T1-T4. Circulate after first classification. For wrong malaria category, trace person-vector-person without revealing the category. For blame statements, redirect to multiple factors.</w:t>
      </w:r>
    </w:p>
    <w:p>
      <w:pPr>
        <w:pStyle w:val="Heading2"/>
      </w:pPr>
      <w:r>
        <w:rPr>
          <w:b w:val="0"/>
        </w:rPr>
        <w:t>12  Review  Let evidence change a decision</w:t>
      </w:r>
    </w:p>
    <w:p>
      <w:r>
        <w:rPr>
          <w:b w:val="0"/>
        </w:rPr>
        <w:t>A partner, teacher or TA is an audience; quiet written review is valid. Ask a genuine challenge; pupil improves or defends using source evidence. Do not publicly rank health knowledge.</w:t>
      </w:r>
    </w:p>
    <w:p>
      <w:pPr>
        <w:pStyle w:val="Heading2"/>
      </w:pPr>
      <w:r>
        <w:rPr>
          <w:b w:val="0"/>
        </w:rPr>
        <w:t>13  Review  A defensible case report</w:t>
      </w:r>
    </w:p>
    <w:p>
      <w:r>
        <w:rPr>
          <w:b w:val="0"/>
        </w:rPr>
        <w:t>Share model: “C is communicable: a mosquito can carry the malaria protist between hosts. The mosquito is the vector, not the pathogen.” Ask pupils to amend one term if needed.</w:t>
      </w:r>
    </w:p>
    <w:p>
      <w:pPr>
        <w:pStyle w:val="Heading2"/>
      </w:pPr>
      <w:r>
        <w:rPr>
          <w:b w:val="0"/>
        </w:rPr>
        <w:t>14  Exit  Three scientific distinctions</w:t>
      </w:r>
    </w:p>
    <w:p>
      <w:r>
        <w:rPr>
          <w:b w:val="0"/>
        </w:rPr>
        <w:t>E1 transmissible infectious cause. E2 protist; mosquito. E3 different causes can cause a similar symptom. Use responses to plan barrier/immune lesson.</w:t>
      </w:r>
    </w:p>
    <w:p>
      <w:pPr>
        <w:pStyle w:val="Heading2"/>
      </w:pPr>
      <w:r>
        <w:rPr>
          <w:b w:val="0"/>
        </w:rPr>
        <w:t>15  Exit  Your next useful step</w:t>
      </w:r>
    </w:p>
    <w:p>
      <w:r>
        <w:rPr>
          <w:b w:val="0"/>
        </w:rPr>
        <w:t>Shared exit minute. Collect one response per pupil, accepting annotated arrows or dictated words. If cause remains insecure, begin next lesson with A versus D.</w:t>
      </w:r>
    </w:p>
    <w:p>
      <w:pPr>
        <w:pStyle w:val="Heading1"/>
      </w:pPr>
      <w:r>
        <w:rPr>
          <w:b w:val="0"/>
        </w:rPr>
        <w:t>Answers and assessment</w:t>
      </w:r>
    </w:p>
    <w:p>
      <w:pPr>
        <w:pStyle w:val="Heading2"/>
      </w:pPr>
      <w:r>
        <w:rPr>
          <w:b w:val="0"/>
        </w:rPr>
        <w:t>Retrieval R1-R3</w:t>
      </w:r>
    </w:p>
    <w:p>
      <w:r>
        <w:rPr>
          <w:b w:val="0"/>
        </w:rPr>
        <w:t>R1 no. R2 a symptom is not its cause; different causes may produce a similar symptom. R3 increased chance is not certainty.</w:t>
      </w:r>
    </w:p>
    <w:p>
      <w:pPr>
        <w:pStyle w:val="Heading2"/>
      </w:pPr>
      <w:r>
        <w:rPr>
          <w:b w:val="0"/>
        </w:rPr>
        <w:t>W1-W3</w:t>
      </w:r>
    </w:p>
    <w:p>
      <w:r>
        <w:rPr>
          <w:b w:val="0"/>
        </w:rPr>
        <w:t>W1 A/B/C/F communicable; D/E non-communicable. W2 safer water/food interrupts the cholera ingestion route; a suitable mosquito barrier reduces malaria-vector bites. W3 cough alone cannot establish cause: A and D provide a counterexample.</w:t>
      </w:r>
    </w:p>
    <w:p>
      <w:pPr>
        <w:pStyle w:val="Heading2"/>
      </w:pPr>
      <w:r>
        <w:rPr>
          <w:b w:val="0"/>
        </w:rPr>
        <w:t>Hinge A-D</w:t>
      </w:r>
    </w:p>
    <w:p>
      <w:r>
        <w:rPr>
          <w:b w:val="0"/>
        </w:rPr>
        <w:t>A false: indirect vector spread is communicable. B correct: a transmissible infectious cause defines the category. C false: shared symptoms do not prove shared cause. D false: a risk factor does not guarantee disease.</w:t>
      </w:r>
    </w:p>
    <w:p>
      <w:pPr>
        <w:pStyle w:val="Heading2"/>
      </w:pPr>
      <w:r>
        <w:rPr>
          <w:b w:val="0"/>
        </w:rPr>
        <w:t>S1 / M1</w:t>
      </w:r>
    </w:p>
    <w:p>
      <w:r>
        <w:rPr>
          <w:b w:val="0"/>
        </w:rPr>
        <w:t>A/B/C/F communicable; D/E non-communicable. C: protist carried by mosquito. D: airway condition not transmitted. Examples of different routes: airborne tuberculosis versus contaminated water/food in cholera.</w:t>
      </w:r>
    </w:p>
    <w:p>
      <w:pPr>
        <w:pStyle w:val="Heading2"/>
      </w:pPr>
      <w:r>
        <w:rPr>
          <w:b w:val="0"/>
        </w:rPr>
        <w:t>S2 / M2</w:t>
      </w:r>
    </w:p>
    <w:p>
      <w:r>
        <w:rPr>
          <w:b w:val="0"/>
        </w:rPr>
        <w:t>An infected person can infect a feeding mosquito; an infected mosquito can pass the protist to another person through a bite. Protist = pathogen; mosquito = vector. A barrier reduces opportunities for infectious bites; it does not treat infection.</w:t>
      </w:r>
    </w:p>
    <w:p>
      <w:pPr>
        <w:pStyle w:val="Heading2"/>
      </w:pPr>
      <w:r>
        <w:rPr>
          <w:b w:val="0"/>
        </w:rPr>
        <w:t>S3</w:t>
      </w:r>
    </w:p>
    <w:p>
      <w:r>
        <w:rPr>
          <w:b w:val="0"/>
        </w:rPr>
        <w:t>Safer water/food reduces exposure to cholera bacteria entering through contaminated water/food. A mosquito barrier does not target this transmission route.</w:t>
      </w:r>
    </w:p>
    <w:p>
      <w:pPr>
        <w:pStyle w:val="Heading2"/>
      </w:pPr>
      <w:r>
        <w:rPr>
          <w:b w:val="0"/>
        </w:rPr>
        <w:t>S4 / M3</w:t>
      </w:r>
    </w:p>
    <w:p>
      <w:r>
        <w:rPr>
          <w:b w:val="0"/>
        </w:rPr>
        <w:t>A and D can both involve coughing but have different causes/categories. Cough alone cannot establish the infectious cause or diagnose either condition.</w:t>
      </w:r>
    </w:p>
    <w:p>
      <w:pPr>
        <w:pStyle w:val="Heading2"/>
      </w:pPr>
      <w:r>
        <w:rPr>
          <w:b w:val="0"/>
        </w:rPr>
        <w:t>M4</w:t>
      </w:r>
    </w:p>
    <w:p>
      <w:r>
        <w:rPr>
          <w:b w:val="0"/>
        </w:rPr>
        <w:t>A risk factor can increase the chance of disease, not guarantee it. Genetic/body factors, environment and behaviour/circumstances can combine. Do not accept blame or certainty as an explanation.</w:t>
      </w:r>
    </w:p>
    <w:p>
      <w:pPr>
        <w:pStyle w:val="Heading2"/>
      </w:pPr>
      <w:r>
        <w:rPr>
          <w:b w:val="0"/>
        </w:rPr>
        <w:t>T1</w:t>
      </w:r>
    </w:p>
    <w:p>
      <w:r>
        <w:rPr>
          <w:b w:val="0"/>
        </w:rPr>
        <w:t>G communicable: fungal spores carry the infectious cause through air. H non-communicable: an inherited condition is passed through genetic information at reproduction, not transmitted as an infection.</w:t>
      </w:r>
    </w:p>
    <w:p>
      <w:pPr>
        <w:pStyle w:val="Heading2"/>
      </w:pPr>
      <w:r>
        <w:rPr>
          <w:b w:val="0"/>
        </w:rPr>
        <w:t>T2</w:t>
      </w:r>
    </w:p>
    <w:p>
      <w:r>
        <w:rPr>
          <w:b w:val="0"/>
        </w:rPr>
        <w:t>No. Dust exposure can cause irritation or trigger airway symptoms. Additional evidence could include appropriate clinical/pathogen testing or exposure histories; pupils do not perform these tests. A temporal association alone cannot establish the cause.</w:t>
      </w:r>
    </w:p>
    <w:p>
      <w:pPr>
        <w:pStyle w:val="Heading2"/>
      </w:pPr>
      <w:r>
        <w:rPr>
          <w:b w:val="0"/>
        </w:rPr>
        <w:t>T3</w:t>
      </w:r>
    </w:p>
    <w:p>
      <w:r>
        <w:rPr>
          <w:b w:val="0"/>
        </w:rPr>
        <w:t>False: antibiotics may be used against some bacterial infections; they do not treat influenza viruses. Classification as communicable alone does not determine a treatment. Clinical decisions are outside this task.</w:t>
      </w:r>
    </w:p>
    <w:p>
      <w:pPr>
        <w:pStyle w:val="Heading2"/>
      </w:pPr>
      <w:r>
        <w:rPr>
          <w:b w:val="0"/>
        </w:rPr>
        <w:t>T4</w:t>
      </w:r>
    </w:p>
    <w:p>
      <w:r>
        <w:rPr>
          <w:b w:val="0"/>
        </w:rPr>
        <w:t>Barriers may not remove every exposure and effectiveness depends on use/context; reducing the chance of transmission does not make it impossible.</w:t>
      </w:r>
    </w:p>
    <w:p>
      <w:pPr>
        <w:pStyle w:val="Heading2"/>
      </w:pPr>
      <w:r>
        <w:rPr>
          <w:b w:val="0"/>
        </w:rPr>
        <w:t>Exit E1-E3</w:t>
      </w:r>
    </w:p>
    <w:p>
      <w:r>
        <w:rPr>
          <w:b w:val="0"/>
        </w:rPr>
        <w:t>E1 a disease whose infectious cause can spread directly or indirectly. E2 malaria protist; mosquito vector. E3 similar symptoms can have different causes.</w:t>
      </w:r>
    </w:p>
    <w:p>
      <w:pPr>
        <w:pStyle w:val="Heading2"/>
      </w:pPr>
      <w:r>
        <w:rPr>
          <w:b w:val="0"/>
        </w:rPr>
        <w:t>L1 and assessment</w:t>
      </w:r>
    </w:p>
    <w:p>
      <w:r>
        <w:rPr>
          <w:b w:val="0"/>
        </w:rPr>
        <w:t>Accept any specific evidence-led revision or justified confirmation. Secure core = correct causal classification, vector/pathogen distinction, and no symptom-to-diagnosis leap. Re-teach with A versus D if a pupil uses cough as the category rule.</w:t>
      </w:r>
    </w:p>
    <w:p>
      <w:pPr>
        <w:pStyle w:val="Heading2"/>
      </w:pPr>
      <w:r>
        <w:rPr>
          <w:b w:val="0"/>
        </w:rPr>
        <w:t>Teaching and assessment notes</w:t>
      </w:r>
    </w:p>
    <w:p>
      <w:r>
        <w:rPr>
          <w:b w:val="0"/>
        </w:rPr>
        <w:t>40 minutes: opening 2, retrieval 3, I do 10, We do 7, hinge 3, independent 11, review 3, exit 1. Zero-minute slides share their stage time.</w:t>
      </w:r>
    </w:p>
    <w:p>
      <w:r>
        <w:rPr>
          <w:b w:val="0"/>
        </w:rPr>
        <w:t>Choose one response route. Accept accurate speech, pointing plus explanation, annotations or writing as evidence.</w:t>
      </w:r>
    </w:p>
    <w:p>
      <w:r>
        <w:rPr>
          <w:b w:val="0"/>
        </w:rPr>
        <w:t>A quiet review still has an audience: teacher or TA reads the pupil’s decision, asks one evidence question, and the pupil revises or confirms it.</w:t>
      </w:r>
    </w:p>
    <w:p>
      <w:r>
        <w:rPr>
          <w:b w:val="0"/>
        </w:rPr>
        <w:t>Keep discussion about the fictional or supplied case cards. Pupils need not disclose illnesses, family history or medication.</w:t>
      </w:r>
    </w:p>
    <w:p>
      <w:r>
        <w:rPr>
          <w:b w:val="0"/>
        </w:rPr>
        <w:t>Interactive We do: predict the case category, test the malaria route, then repair the symptom claim. The paper equivalent is W1-W3 with cards and arrows; the visual is a conceptual route model, not a simulation of infection risk.</w:t>
      </w:r>
    </w:p>
    <w:p>
      <w:pPr>
        <w:pStyle w:val="Heading1"/>
      </w:pPr>
      <w:r>
        <w:rPr>
          <w:b w:val="0"/>
        </w:rPr>
        <w:t>Access and responsive teaching</w:t>
      </w:r>
    </w:p>
    <w:p>
      <w:pPr>
        <w:pStyle w:val="Heading2"/>
      </w:pPr>
      <w:r>
        <w:rPr>
          <w:b w:val="0"/>
        </w:rPr>
        <w:t>Supported</w:t>
      </w:r>
    </w:p>
    <w:p>
      <w:r>
        <w:rPr>
          <w:b w:val="0"/>
        </w:rPr>
        <w:t>Same core scientific goal, with word bank, short prompts, read-aloud or pointing/dictation. Do not assign a route from diagnosis.</w:t>
      </w:r>
    </w:p>
    <w:p>
      <w:pPr>
        <w:pStyle w:val="Heading2"/>
      </w:pPr>
      <w:r>
        <w:rPr>
          <w:b w:val="0"/>
        </w:rPr>
        <w:t>Standard</w:t>
      </w:r>
    </w:p>
    <w:p>
      <w:r>
        <w:rPr>
          <w:b w:val="0"/>
        </w:rPr>
        <w:t>Use the supplied evidence to explain and justify an independent scientific decision.</w:t>
      </w:r>
    </w:p>
    <w:p>
      <w:pPr>
        <w:pStyle w:val="Heading2"/>
      </w:pPr>
      <w:r>
        <w:rPr>
          <w:b w:val="0"/>
        </w:rPr>
        <w:t>Stretch</w:t>
      </w:r>
    </w:p>
    <w:p>
      <w:r>
        <w:rPr>
          <w:b w:val="0"/>
        </w:rPr>
        <w:t>Optional challenge after secure core: evaluate a limitation and transfer the science. Higher-tier-only material, where present, is labelled explicitly.</w:t>
      </w:r>
    </w:p>
    <w:p>
      <w:pPr>
        <w:pStyle w:val="Heading2"/>
      </w:pPr>
      <w:r>
        <w:rPr>
          <w:b w:val="0"/>
        </w:rPr>
        <w:t>Regulation</w:t>
      </w:r>
    </w:p>
    <w:p>
      <w:r>
        <w:rPr>
          <w:b w:val="0"/>
        </w:rPr>
        <w:t>Preview the sequence. Offer solo or partner work, a pass and quiet response. Allow a brief reset and re-entry at the next numbered task; no compulsory disclosure, performance or speed competition.</w:t>
      </w:r>
    </w:p>
    <w:p>
      <w:pPr>
        <w:pStyle w:val="Heading1"/>
      </w:pPr>
      <w:r>
        <w:rPr>
          <w:b w:val="0"/>
        </w:rPr>
        <w:t>Misconceptions to check</w:t>
      </w:r>
    </w:p>
    <w:p>
      <w:pPr>
        <w:keepNext/>
      </w:pPr>
      <w:r>
        <w:rPr>
          <w:b/>
        </w:rPr>
        <w:t>All disease spreads by touching someone.</w:t>
      </w:r>
    </w:p>
    <w:p>
      <w:r>
        <w:rPr>
          <w:b w:val="0"/>
        </w:rPr>
        <w:t>Some infectious causes spread through air, water or vectors; non-communicable diseases are not transmitted.</w:t>
      </w:r>
    </w:p>
    <w:p>
      <w:r>
        <w:rPr>
          <w:b w:val="0"/>
        </w:rPr>
        <w:t>Check: Ask pupils to trace the malaria card without a direct person-to-person arrow.</w:t>
      </w:r>
    </w:p>
    <w:p>
      <w:pPr>
        <w:keepNext/>
      </w:pPr>
      <w:r>
        <w:rPr>
          <w:b/>
        </w:rPr>
        <w:t>Two people coughing must have the same infection.</w:t>
      </w:r>
    </w:p>
    <w:p>
      <w:r>
        <w:rPr>
          <w:b w:val="0"/>
        </w:rPr>
        <w:t>Different causes can produce a similar symptom; symptoms alone cannot establish a cause.</w:t>
      </w:r>
    </w:p>
    <w:p>
      <w:r>
        <w:rPr>
          <w:b w:val="0"/>
        </w:rPr>
        <w:t>Check: Compare tuberculosis and asthma cards.</w:t>
      </w:r>
    </w:p>
    <w:p>
      <w:pPr>
        <w:keepNext/>
      </w:pPr>
      <w:r>
        <w:rPr>
          <w:b/>
        </w:rPr>
        <w:t>A risk factor makes a disease certain.</w:t>
      </w:r>
    </w:p>
    <w:p>
      <w:r>
        <w:rPr>
          <w:b w:val="0"/>
        </w:rPr>
        <w:t>Risk factors alter probability and may interact; they do not guarantee an outcome.</w:t>
      </w:r>
    </w:p>
    <w:p>
      <w:r>
        <w:rPr>
          <w:b w:val="0"/>
        </w:rPr>
        <w:t>Check: Replace “will” with a justified risk statement.</w:t>
      </w:r>
    </w:p>
    <w:p>
      <w:pPr>
        <w:keepNext/>
      </w:pPr>
      <w:r>
        <w:rPr>
          <w:b/>
        </w:rPr>
        <w:t>Antibiotics treat every pathogen.</w:t>
      </w:r>
    </w:p>
    <w:p>
      <w:r>
        <w:rPr>
          <w:b w:val="0"/>
        </w:rPr>
        <w:t>Antibiotics target bacterial processes; they do not treat viruses.</w:t>
      </w:r>
    </w:p>
    <w:p>
      <w:r>
        <w:rPr>
          <w:b w:val="0"/>
        </w:rPr>
        <w:t>Check: Ask whether the influenza card supplies a bacterial target.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communicable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disease whose infectious cause can spread between organisms, directly or indirectly.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non-communicable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disease that is not transmitted between organisms.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pathogen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disease-causing agent, such as a bacterium, virus, fungus or protist.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vector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organism that carries a pathogen between hosts.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risk factor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Something associated with a higher chance of a disease; it does not guarantee it.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symptom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change experienced by a person that may be associated with illness.</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8 September 2026.</w:t>
      </w:r>
    </w:p>
    <w:p>
      <w:pPr>
        <w:keepNext/>
      </w:pPr>
      <w:hyperlink r:id="rId11">
        <w:r>
          <w:rPr>
            <w:color w:val="1F6B4A"/>
          </w:rPr>
          <w:t>WHO: Noncommunicable diseases</w:t>
        </w:r>
      </w:hyperlink>
    </w:p>
    <w:p>
      <w:r>
        <w:rPr>
          <w:b w:val="0"/>
        </w:rPr>
        <w:t>Checked the combination of genetic, physiological, environmental and behavioural factors; no current disease burden figures used. Checked 8 September 2026.</w:t>
      </w:r>
    </w:p>
    <w:p>
      <w:pPr>
        <w:keepNext/>
      </w:pPr>
      <w:hyperlink r:id="rId12">
        <w:r>
          <w:rPr>
            <w:color w:val="1F6B4A"/>
          </w:rPr>
          <w:t>NHS: Antibiotics</w:t>
        </w:r>
      </w:hyperlink>
    </w:p>
    <w:p>
      <w:r>
        <w:rPr>
          <w:b w:val="0"/>
        </w:rPr>
        <w:t>Checked that antibiotics can treat some bacterial infections but do not treat viral infections. No prescribing advice is part of this lesson.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who.int/news-room/fact-sheets/detail/noncommunicable-diseases" TargetMode="External"/><Relationship Id="rId12" Type="http://schemas.openxmlformats.org/officeDocument/2006/relationships/hyperlink" Target="https://www.nhs.uk/medicines/antibio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 detectives: follow the cause</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