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Summer 1  /  Sum1·W6</w:t>
      </w:r>
    </w:p>
    <w:p>
      <w:pPr>
        <w:pStyle w:val="Title"/>
      </w:pPr>
      <w:r>
        <w:rPr>
          <w:b w:val="0"/>
        </w:rPr>
        <w:t>Topics 7-8: mechanisms checkpoint</w:t>
      </w:r>
    </w:p>
    <w:p>
      <w:pPr>
        <w:pStyle w:val="Subtitle"/>
      </w:pPr>
      <w:r>
        <w:rPr>
          <w:b w:val="0"/>
        </w:rPr>
        <w:t>Teacher guide and worked answers</w:t>
      </w:r>
    </w:p>
    <w:p>
      <w:r>
        <w:rPr>
          <w:b/>
          <w:sz w:val="24"/>
        </w:rPr>
        <w:t>Apply selected ideas about hormonal control, circulation and exchange, then use evidence to choose a precise next step.</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Summer | C35</w:t>
      </w:r>
    </w:p>
    <w:p>
      <w:r>
        <w:rPr>
          <w:b w:val="0"/>
        </w:rPr>
        <w:t>Paper 2 topic assessment.</w:t>
      </w:r>
    </w:p>
    <w:p>
      <w:r>
        <w:rPr>
          <w:b w:val="0"/>
        </w:rPr>
        <w:t>Summer C35 Paper 2 topic-assessment row. This is a teacher-authored 20-mark checkpoint on selected Topics 7-8, not an official Pearson paper, complete Paper 2 coverage or a source of GCSE grade predictions. Core insulin is included; Higher-only glucagon is not required.</w:t>
      </w:r>
    </w:p>
    <w:p>
      <w:pPr>
        <w:pStyle w:val="Heading2"/>
      </w:pPr>
      <w:r>
        <w:rPr>
          <w:b w:val="0"/>
        </w:rPr>
        <w:t>Prior learning</w:t>
      </w:r>
    </w:p>
    <w:p>
      <w:r>
        <w:rPr>
          <w:b w:val="0"/>
        </w:rPr>
        <w:t>Hormones travel in blood to responsive target tissues.</w:t>
      </w:r>
    </w:p>
    <w:p>
      <w:r>
        <w:rPr>
          <w:b w:val="0"/>
        </w:rPr>
        <w:t>The heart forms two linked circulatory circuits.</w:t>
      </w:r>
    </w:p>
    <w:p>
      <w:r>
        <w:rPr>
          <w:b w:val="0"/>
        </w:rPr>
        <w:t>Ventilation and diffusion have different mechanisms.</w:t>
      </w:r>
    </w:p>
    <w:p>
      <w:pPr>
        <w:pStyle w:val="Heading2"/>
      </w:pPr>
      <w:r>
        <w:rPr>
          <w:b w:val="0"/>
        </w:rPr>
        <w:t>Success evidence</w:t>
      </w:r>
    </w:p>
    <w:p>
      <w:r>
        <w:rPr>
          <w:b w:val="0"/>
        </w:rPr>
        <w:t>Explain an insulin response without confusing hormone and stored material.</w:t>
      </w:r>
    </w:p>
    <w:p>
      <w:r>
        <w:rPr>
          <w:b w:val="0"/>
        </w:rPr>
        <w:t>Use vessel direction, pump calculations and exchange mechanisms accurately.</w:t>
      </w:r>
    </w:p>
    <w:p>
      <w:r>
        <w:rPr>
          <w:b w:val="0"/>
        </w:rPr>
        <w:t>Review item evidence and identify one specific improvement.</w:t>
      </w:r>
    </w:p>
    <w:p>
      <w:pPr>
        <w:pStyle w:val="Heading2"/>
      </w:pPr>
      <w:r>
        <w:rPr>
          <w:b w:val="0"/>
        </w:rPr>
        <w:t>Equipment</w:t>
      </w:r>
    </w:p>
    <w:p>
      <w:r>
        <w:rPr>
          <w:b w:val="0"/>
        </w:rPr>
        <w:t>Shared source page, one selected checkpoint route, feedback page, pen and calculator.</w:t>
      </w:r>
    </w:p>
    <w:p>
      <w:r>
        <w:rPr>
          <w:b w:val="0"/>
        </w:rPr>
        <w:t>Timer and teacher mark guidance; answers remain with the adult until independent work ends.</w:t>
      </w:r>
    </w:p>
    <w:p>
      <w:pPr>
        <w:pStyle w:val="Heading2"/>
      </w:pPr>
      <w:r>
        <w:rPr>
          <w:b w:val="0"/>
        </w:rPr>
        <w:t>Preparation</w:t>
      </w:r>
    </w:p>
    <w:p>
      <w:r>
        <w:rPr>
          <w:b w:val="0"/>
        </w:rPr>
        <w:t>Print the shared page, one selected response route and the exit page. Routes are alternatives, not extra tasks.</w:t>
      </w:r>
    </w:p>
    <w:p>
      <w:r>
        <w:rPr>
          <w:b w:val="0"/>
        </w:rPr>
        <w:t>Read the worked answers and note any constructed data before teaching.</w:t>
      </w:r>
    </w:p>
    <w:p>
      <w:r>
        <w:rPr>
          <w:b w:val="0"/>
        </w:rPr>
        <w:t>Use the 18-minute independent window for Q1-Q5. All three routes carry the same 20 core marks. Record route and any reading, prompting or calculation support.</w:t>
      </w:r>
    </w:p>
    <w:p>
      <w:r>
        <w:rPr>
          <w:b w:val="0"/>
        </w:rPr>
        <w:t>This is a check after a short recap. Do not present it as an unassisted baseline or use the score to predict a GCSE grade.</w:t>
      </w:r>
    </w:p>
    <w:p>
      <w:r>
        <w:rPr>
          <w:b w:val="0"/>
        </w:rPr>
        <w:t>Keep teacher answers and live answer-reveal controls out of view during the checkpoint. Reveal feedback only after collecting or pausing responses.</w:t>
      </w:r>
    </w:p>
    <w:p>
      <w:pPr>
        <w:pStyle w:val="Heading2"/>
      </w:pPr>
      <w:r>
        <w:rPr>
          <w:b w:val="0"/>
        </w:rPr>
        <w:t>Practical care</w:t>
      </w:r>
    </w:p>
    <w:p>
      <w:r>
        <w:rPr>
          <w:b w:val="0"/>
        </w:rPr>
        <w:t>Paper and screen lesson; no human sampling, exercise test, breath holding, medicine handling or personal health disclosure.</w:t>
      </w:r>
    </w:p>
    <w:p>
      <w:pPr>
        <w:pStyle w:val="Heading2"/>
      </w:pPr>
      <w:r>
        <w:rPr>
          <w:b w:val="0"/>
        </w:rPr>
        <w:t>Ready to teach alternative</w:t>
      </w:r>
    </w:p>
    <w:p>
      <w:r>
        <w:rPr>
          <w:b w:val="0"/>
        </w:rPr>
        <w:t>All evidence is supplied. Use paper diagrams and cards, pointing, annotation or dictation if a device is unavailable.</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precise checkpoint, then a useful next step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Retrieve a route and a process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4-7</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Trace the hormone message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Read direction before oxygen content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Volume and pressure explain ventilation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an analogous calculation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13-15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Challenge a pair of claims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State what the calculation cannot show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16-17</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Before you begin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17-18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Set up your selected checkpoint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18-36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Independent checkpoint: 18 minutes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36-38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Feedback starts now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38-39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Audience: identify the next move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39-40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Finish with a targeted action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Store the evidence, not a label</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A precise checkpoint, then a useful next step</w:t>
      </w:r>
    </w:p>
    <w:p>
      <w:r>
        <w:rPr>
          <w:b w:val="0"/>
        </w:rPr>
        <w:t>Explain that this is original selected-topic practice after a recap. Record the chosen route and support. No grade prediction or public score ranking.</w:t>
      </w:r>
    </w:p>
    <w:p>
      <w:pPr>
        <w:pStyle w:val="Heading2"/>
      </w:pPr>
      <w:r>
        <w:rPr>
          <w:b w:val="0"/>
        </w:rPr>
        <w:t>2  Retrieval  Retrieve a route and a process</w:t>
      </w:r>
    </w:p>
    <w:p>
      <w:r>
        <w:rPr>
          <w:b w:val="0"/>
        </w:rPr>
        <w:t>R1 blood. R2 ventilation moves air through pressure changes; diffusion is net particle movement down a gradient. Accept spoken or pointed responses.</w:t>
      </w:r>
    </w:p>
    <w:p>
      <w:pPr>
        <w:pStyle w:val="Heading2"/>
      </w:pPr>
      <w:r>
        <w:rPr>
          <w:b w:val="0"/>
        </w:rPr>
        <w:t>3  I do  Trace the hormone message</w:t>
      </w:r>
    </w:p>
    <w:p>
      <w:r>
        <w:rPr>
          <w:b w:val="0"/>
        </w:rPr>
        <w:t>Think aloud through location → carrier → response. This general recap does not rehearse the checkpoint wording. Recognition explains why every cell does not respond identically.</w:t>
      </w:r>
    </w:p>
    <w:p>
      <w:pPr>
        <w:pStyle w:val="Heading2"/>
      </w:pPr>
      <w:r>
        <w:rPr>
          <w:b w:val="0"/>
        </w:rPr>
        <w:t>4  I do  Read direction before oxygen content</w:t>
      </w:r>
    </w:p>
    <w:p>
      <w:r>
        <w:rPr>
          <w:b w:val="0"/>
        </w:rPr>
        <w:t>Trace right ventricle → pulmonary artery → lungs. It carries relatively oxygen-poor blood away from the heart. Let pupils see how the vessel definition differs from its oxygen content.</w:t>
      </w:r>
    </w:p>
    <w:p>
      <w:pPr>
        <w:pStyle w:val="Heading2"/>
      </w:pPr>
      <w:r>
        <w:rPr>
          <w:b w:val="0"/>
        </w:rPr>
        <w:t>5  I do  Volume and pressure explain ventilation</w:t>
      </w:r>
    </w:p>
    <w:p>
      <w:r>
        <w:rPr>
          <w:b w:val="0"/>
        </w:rPr>
        <w:t>Trace one mechanical sequence. Distinguish the resulting airflow from diffusion across the alveolar barrier. This is a recap, not a breathing practical.</w:t>
      </w:r>
    </w:p>
    <w:p>
      <w:pPr>
        <w:pStyle w:val="Heading2"/>
      </w:pPr>
      <w:r>
        <w:rPr>
          <w:b w:val="0"/>
        </w:rPr>
        <w:t>6  We do  Use an analogous calculation</w:t>
      </w:r>
    </w:p>
    <w:p>
      <w:r>
        <w:rPr>
          <w:b w:val="0"/>
        </w:rPr>
        <w:t>Model M = 3,000 mL/min = 3 L/min. Joint N = 4,000 mL/min = 4 L/min. Cancel beat units, then divide by 1,000. These are warm-up records, not checkpoint A/B.</w:t>
      </w:r>
    </w:p>
    <w:p>
      <w:pPr>
        <w:pStyle w:val="Heading2"/>
      </w:pPr>
      <w:r>
        <w:rPr>
          <w:b w:val="0"/>
        </w:rPr>
        <w:t>7  We do  Challenge a pair of claims</w:t>
      </w:r>
    </w:p>
    <w:p>
      <w:r>
        <w:rPr>
          <w:b w:val="0"/>
        </w:rPr>
        <w:t>W2 false: responsiveness/recognition matters. W3 false: it leaves the heart, so it is an artery. Pupils justify with a route rather than merely voting.</w:t>
      </w:r>
    </w:p>
    <w:p>
      <w:pPr>
        <w:pStyle w:val="Heading2"/>
      </w:pPr>
      <w:r>
        <w:rPr>
          <w:b w:val="0"/>
        </w:rPr>
        <w:t>8  We do  State what the calculation cannot show</w:t>
      </w:r>
    </w:p>
    <w:p>
      <w:r>
        <w:rPr>
          <w:b w:val="0"/>
        </w:rPr>
        <w:t>No. These are constructed records; health, demand and oxygen content are not measured. Keep the conclusion to the supplied output comparison.</w:t>
      </w:r>
    </w:p>
    <w:p>
      <w:pPr>
        <w:pStyle w:val="Heading2"/>
      </w:pPr>
      <w:r>
        <w:rPr>
          <w:b w:val="0"/>
        </w:rPr>
        <w:t>9  Hinge  Before you begin</w:t>
      </w:r>
    </w:p>
    <w:p>
      <w:r>
        <w:rPr>
          <w:b w:val="0"/>
        </w:rPr>
        <w:t>Correct: answer independently with agreed support recorded; review afterwards. Read the support record aloud if needed.</w:t>
      </w:r>
    </w:p>
    <w:p>
      <w:r>
        <w:rPr>
          <w:b w:val="0"/>
        </w:rPr>
        <w:t>A. Record the route and support; answer first; use feedback afterwards. - That makes the evidence interpretable and keeps feedback separate from the attempt.</w:t>
      </w:r>
    </w:p>
    <w:p>
      <w:r>
        <w:rPr>
          <w:b w:val="0"/>
        </w:rPr>
        <w:t>B. Convert the total directly into a predicted GCSE grade. - Twenty marks of selected teacher-authored content cannot establish an official grade.</w:t>
      </w:r>
    </w:p>
    <w:p>
      <w:r>
        <w:rPr>
          <w:b w:val="0"/>
        </w:rPr>
        <w:t>C. Copy the worked answers while completing the checkpoint. - That would hide which ideas the pupil can currently apply.</w:t>
      </w:r>
    </w:p>
    <w:p>
      <w:pPr>
        <w:pStyle w:val="Heading2"/>
      </w:pPr>
      <w:r>
        <w:rPr>
          <w:b w:val="0"/>
        </w:rPr>
        <w:t>10  You do  Set up your selected checkpoint route</w:t>
      </w:r>
    </w:p>
    <w:p>
      <w:r>
        <w:rPr>
          <w:b w:val="0"/>
        </w:rPr>
        <w:t>Explain calculator and read-aloud access. Write the route/support on the feedback page before timing begins. Do not impose a penalty for the route choice.</w:t>
      </w:r>
    </w:p>
    <w:p>
      <w:pPr>
        <w:pStyle w:val="Heading2"/>
      </w:pPr>
      <w:r>
        <w:rPr>
          <w:b w:val="0"/>
        </w:rPr>
        <w:t>11  You do  Independent checkpoint: 18 minutes</w:t>
      </w:r>
    </w:p>
    <w:p>
      <w:r>
        <w:rPr>
          <w:b w:val="0"/>
        </w:rPr>
        <w:t>Keep answer reveals closed. Offer agreed access support without supplying scientific content; record any additional content prompts. Optional challenge audit is unscored and only after the core.</w:t>
      </w:r>
    </w:p>
    <w:p>
      <w:pPr>
        <w:pStyle w:val="Heading2"/>
      </w:pPr>
      <w:r>
        <w:rPr>
          <w:b w:val="0"/>
        </w:rPr>
        <w:t>12  Review  Feedback starts now</w:t>
      </w:r>
    </w:p>
    <w:p>
      <w:r>
        <w:rPr>
          <w:b w:val="0"/>
        </w:rPr>
        <w:t>Use the five four-mark item guides. A pupil can mark one selected item while teacher completes the rest after class; do not try to read every model answer aloud in two minutes. Preserve the original response before correction.</w:t>
      </w:r>
    </w:p>
    <w:p>
      <w:pPr>
        <w:pStyle w:val="Heading2"/>
      </w:pPr>
      <w:r>
        <w:rPr>
          <w:b w:val="0"/>
        </w:rPr>
        <w:t>13  Review  Audience: identify the next move</w:t>
      </w:r>
    </w:p>
    <w:p>
      <w:r>
        <w:rPr>
          <w:b w:val="0"/>
        </w:rPr>
        <w:t>Accept a quiet conference. Convert “revise everything” into a specific action, such as pressure direction, mL-to-L conversion or hormone versus storage.</w:t>
      </w:r>
    </w:p>
    <w:p>
      <w:pPr>
        <w:pStyle w:val="Heading2"/>
      </w:pPr>
      <w:r>
        <w:rPr>
          <w:b w:val="0"/>
        </w:rPr>
        <w:t>14  Exit  Finish with a targeted action</w:t>
      </w:r>
    </w:p>
    <w:p>
      <w:r>
        <w:rPr>
          <w:b w:val="0"/>
        </w:rPr>
        <w:t>No new scored science items. Use Q1-Q5 evidence to justify the chosen practice; avoid labelling a pupil by the score.</w:t>
      </w:r>
    </w:p>
    <w:p>
      <w:pPr>
        <w:pStyle w:val="Heading2"/>
      </w:pPr>
      <w:r>
        <w:rPr>
          <w:b w:val="0"/>
        </w:rPr>
        <w:t>15  Exit  Store the evidence, not a label</w:t>
      </w:r>
    </w:p>
    <w:p>
      <w:r>
        <w:rPr>
          <w:b w:val="0"/>
        </w:rPr>
        <w:t>Shared exit minute. Retest with a fresh equivalent item later if useful; do not reuse the same answer as independent evidence.</w:t>
      </w:r>
    </w:p>
    <w:p>
      <w:pPr>
        <w:pStyle w:val="Heading1"/>
      </w:pPr>
      <w:r>
        <w:rPr>
          <w:b w:val="0"/>
        </w:rPr>
        <w:t>Answers and assessment</w:t>
      </w:r>
    </w:p>
    <w:p>
      <w:pPr>
        <w:pStyle w:val="Heading2"/>
      </w:pPr>
      <w:r>
        <w:rPr>
          <w:b w:val="0"/>
        </w:rPr>
        <w:t>Retrieval, We do and hinge</w:t>
      </w:r>
    </w:p>
    <w:p>
      <w:r>
        <w:rPr>
          <w:b w:val="0"/>
        </w:rPr>
        <w:t>R1 blood. R2 ventilation moves air; diffusion is net particle movement down a concentration gradient. W1 M = 3,000 mL/min = 3 L/min; N = 4,000 mL/min = 4 L/min. W2 target-cell recognition/responsiveness matters. W3 pulmonary artery is an artery because it leaves the heart. Output alone does not establish health. Correct hinge: record support, attempt first and review afterwards.</w:t>
      </w:r>
    </w:p>
    <w:p>
      <w:pPr>
        <w:pStyle w:val="Heading2"/>
      </w:pPr>
      <w:r>
        <w:rPr>
          <w:b w:val="0"/>
        </w:rPr>
        <w:t>Q1: 4 marks, same across all routes</w:t>
      </w:r>
    </w:p>
    <w:p>
      <w:r>
        <w:rPr>
          <w:b w:val="0"/>
        </w:rPr>
        <w:t>Award one mark each: pancreas [1]; insulin [1]; one valid response such as increased glucose uptake in responsive tissues or increased glycogen storage in liver/muscle [1]; blood glucose decreases towards its usual range [1]. Do not require beta-cell terminology. Do not credit insulin becoming glycogen. Some glucose uptake is insulin-independent.</w:t>
      </w:r>
    </w:p>
    <w:p>
      <w:pPr>
        <w:pStyle w:val="Heading2"/>
      </w:pPr>
      <w:r>
        <w:rPr>
          <w:b w:val="0"/>
        </w:rPr>
        <w:t>Q2: 4 marks, same across all routes</w:t>
      </w:r>
    </w:p>
    <w:p>
      <w:r>
        <w:rPr>
          <w:b w:val="0"/>
        </w:rPr>
        <w:t>Lungs → left atrium [1] → left ventricle [1] → aorta [1] → body. Artery carries blood away from the heart [1]. Accept LA/LV if meaning is clear. Oxygen-rich is not a sufficient definition; pulmonary artery is the counterexample.</w:t>
      </w:r>
    </w:p>
    <w:p>
      <w:pPr>
        <w:pStyle w:val="Heading2"/>
      </w:pPr>
      <w:r>
        <w:rPr>
          <w:b w:val="0"/>
        </w:rPr>
        <w:t>Q3: 4 marks, same across all routes</w:t>
      </w:r>
    </w:p>
    <w:p>
      <w:r>
        <w:rPr>
          <w:b w:val="0"/>
        </w:rPr>
        <w:t>A: 75 × 80 [1] = 6,000 mL/min [1]; 6 L/min [1]; output also depends on stroke volume, so heart rate alone is insufficient [1]. Accept consistent error-carried-forward for the conversion method if a previous arithmetic slip occurred. If B is used as evidence: 100 × 50 = 5,000 mL/min = 5 L/min, despite its higher heart rate. A correct unsupported final 6 L/min can receive the result and conversion marks, but not the explicit-working mark.</w:t>
      </w:r>
    </w:p>
    <w:p>
      <w:pPr>
        <w:pStyle w:val="Heading2"/>
      </w:pPr>
      <w:r>
        <w:rPr>
          <w:b w:val="0"/>
        </w:rPr>
        <w:t>Q4: 4 marks, same across all routes</w:t>
      </w:r>
    </w:p>
    <w:p>
      <w:r>
        <w:rPr>
          <w:b w:val="0"/>
        </w:rPr>
        <w:t>Thoracic volume increases [1]; pressure falls below atmospheric/surrounding air pressure [1]; oxygen diffuses from alveolar air into arriving blood down its concentration gradient [1]; a thin barrier shortens diffusion distance [1]. For the third mark require direction and gradient. Cellular respiration and ventilation alone do not name the exchange mechanism.</w:t>
      </w:r>
    </w:p>
    <w:p>
      <w:pPr>
        <w:pStyle w:val="Heading2"/>
      </w:pPr>
      <w:r>
        <w:rPr>
          <w:b w:val="0"/>
        </w:rPr>
        <w:t>Q5: 4 marks, same across all routes</w:t>
      </w:r>
    </w:p>
    <w:p>
      <w:r>
        <w:rPr>
          <w:b w:val="0"/>
        </w:rPr>
        <w:t>Thickness changes, from 1 to 2 [1]. V = 4 × 3 / 2 = 6 [1]. U = 12, so V has half U’s index [1]. One specific limit [1]: relative uncalibrated inputs, omitted proportionality/diffusion coefficient, uniform fixed barrier/concentration difference, no changing blood flow or ventilation, or no tissue-demand information. Do not accept only “it is a model” without explaining the limitation. Allow consistent comparison reasoning after an arithmetic slip; do not award two marks for one unexplained value.</w:t>
      </w:r>
    </w:p>
    <w:p>
      <w:pPr>
        <w:pStyle w:val="Heading2"/>
      </w:pPr>
      <w:r>
        <w:rPr>
          <w:b w:val="0"/>
        </w:rPr>
        <w:t>Optional unscored audit</w:t>
      </w:r>
    </w:p>
    <w:p>
      <w:r>
        <w:rPr>
          <w:b w:val="0"/>
        </w:rPr>
        <w:t>A defensible answer identifies oxygen content, distribution to the relevant tissue, exchange effectiveness and/or tissue oxygen demand as additional evidence. Explain why a volume per minute alone cannot show oxygen adequacy. Do not use this answer to add marks to the 20-mark core.</w:t>
      </w:r>
    </w:p>
    <w:p>
      <w:pPr>
        <w:pStyle w:val="Heading2"/>
      </w:pPr>
      <w:r>
        <w:rPr>
          <w:b w:val="0"/>
        </w:rPr>
        <w:t>Marking and feedback</w:t>
      </w:r>
    </w:p>
    <w:p>
      <w:r>
        <w:rPr>
          <w:b w:val="0"/>
        </w:rPr>
        <w:t>Five items × four marks = 20. Record route and support separately from marks; scores from different support conditions are not directly interchangeable. This small checkpoint has no official grade boundaries. Use item evidence: Q1 signal/response reteach; Q2 trace left-heart route; Q3 units and multiplication; Q4 volume/pressure and gradient; Q5 controlled factors and model scope.</w:t>
      </w:r>
    </w:p>
    <w:p>
      <w:pPr>
        <w:pStyle w:val="Heading2"/>
      </w:pPr>
      <w:r>
        <w:rPr>
          <w:b w:val="0"/>
        </w:rPr>
        <w:t>L1 and exit</w:t>
      </w:r>
    </w:p>
    <w:p>
      <w:r>
        <w:rPr>
          <w:b w:val="0"/>
        </w:rPr>
        <w:t>Accept a specific correction tied to an item and a scientific reason. E1 names a demonstrable idea; E2 identifies a concrete practice, such as a fresh mL-to-L calculation or annotating a pressure sequence. Generic confidence alone is not the intended evidence.</w:t>
      </w:r>
    </w:p>
    <w:p>
      <w:pPr>
        <w:pStyle w:val="Heading2"/>
      </w:pPr>
      <w:r>
        <w:rPr>
          <w:b w:val="0"/>
        </w:rPr>
        <w:t>Teaching and assessment notes</w:t>
      </w:r>
    </w:p>
    <w:p>
      <w:r>
        <w:rPr>
          <w:b w:val="0"/>
        </w:rPr>
        <w:t>40-minute lesson. Zero-minute slides share the preceding stage allocation.</w:t>
      </w:r>
    </w:p>
    <w:p>
      <w:r>
        <w:rPr>
          <w:b w:val="0"/>
        </w:rPr>
        <w:t>Choose one response route. Accept accurate speech, pointing with explanation, annotations or writing; record the support used.</w:t>
      </w:r>
    </w:p>
    <w:p>
      <w:r>
        <w:rPr>
          <w:b w:val="0"/>
        </w:rPr>
        <w:t>A teacher or TA can be a quiet audience: ask one evidence question, then let the pupil revise or justify a decision.</w:t>
      </w:r>
    </w:p>
    <w:p>
      <w:r>
        <w:rPr>
          <w:b w:val="0"/>
        </w:rPr>
        <w:t>Assessment sequence: analogous recap and joint examples, then 18 uninterrupted minutes for the selected 20-mark route. Teacher feedback begins only after the first attempt is paused or collected.</w:t>
      </w:r>
    </w:p>
    <w:p>
      <w:r>
        <w:rPr>
          <w:b w:val="0"/>
        </w:rPr>
        <w:t>The interactive panel uses only warm-up cases M/N and general route principles. It does not reveal checkpoint A/B output, U/V calculations or the Q1-Q5 mark scheme.</w:t>
      </w:r>
    </w:p>
    <w:p>
      <w:r>
        <w:rPr>
          <w:b w:val="0"/>
        </w:rPr>
        <w:t>Give focused feedback to one chosen item during the three-minute review and complete any remaining marking afterwards. Preserve original responses and corrections as separate evidence.</w:t>
      </w:r>
    </w:p>
    <w:p>
      <w:r>
        <w:rPr>
          <w:b w:val="0"/>
        </w:rPr>
        <w:t>Same core concepts and marks across routes. The supported word bank and reading support affect interpretation, so record them; do not assign a fixed attainment identity from a route or score.</w:t>
      </w:r>
    </w:p>
    <w:p>
      <w:pPr>
        <w:pStyle w:val="Heading1"/>
      </w:pPr>
      <w:r>
        <w:rPr>
          <w:b w:val="0"/>
        </w:rPr>
        <w:t>Access and responsive teaching</w:t>
      </w:r>
    </w:p>
    <w:p>
      <w:pPr>
        <w:pStyle w:val="Heading2"/>
      </w:pPr>
      <w:r>
        <w:rPr>
          <w:b w:val="0"/>
        </w:rPr>
        <w:t>Supported</w:t>
      </w:r>
    </w:p>
    <w:p>
      <w:r>
        <w:rPr>
          <w:b w:val="0"/>
        </w:rPr>
        <w:t>Same five core questions and marks, with chunked wording, a word bank and optional read-aloud. Record these supports alongside the result.</w:t>
      </w:r>
    </w:p>
    <w:p>
      <w:pPr>
        <w:pStyle w:val="Heading2"/>
      </w:pPr>
      <w:r>
        <w:rPr>
          <w:b w:val="0"/>
        </w:rPr>
        <w:t>Standard</w:t>
      </w:r>
    </w:p>
    <w:p>
      <w:r>
        <w:rPr>
          <w:b w:val="0"/>
        </w:rPr>
        <w:t>Same five core questions and marks with independent explanations. Calculator access is allowed and recorded.</w:t>
      </w:r>
    </w:p>
    <w:p>
      <w:pPr>
        <w:pStyle w:val="Heading2"/>
      </w:pPr>
      <w:r>
        <w:rPr>
          <w:b w:val="0"/>
        </w:rPr>
        <w:t>Stretch</w:t>
      </w:r>
    </w:p>
    <w:p>
      <w:r>
        <w:rPr>
          <w:b w:val="0"/>
        </w:rPr>
        <w:t>Same 20-mark core first. An optional unscored model-audit question follows if time permits; it does not change the score.</w:t>
      </w:r>
    </w:p>
    <w:p>
      <w:pPr>
        <w:pStyle w:val="Heading2"/>
      </w:pPr>
      <w:r>
        <w:rPr>
          <w:b w:val="0"/>
        </w:rPr>
        <w:t>Regulation</w:t>
      </w:r>
    </w:p>
    <w:p>
      <w:r>
        <w:rPr>
          <w:b w:val="0"/>
        </w:rPr>
        <w:t>Offer solo or partner work, a quiet response, a pass and brief reset with clear re-entry. No forced disclosure or public performance.</w:t>
      </w:r>
    </w:p>
    <w:p>
      <w:pPr>
        <w:pStyle w:val="Heading1"/>
      </w:pPr>
      <w:r>
        <w:rPr>
          <w:b w:val="0"/>
        </w:rPr>
        <w:t>Misconceptions to check</w:t>
      </w:r>
    </w:p>
    <w:p>
      <w:pPr>
        <w:keepNext/>
      </w:pPr>
      <w:r>
        <w:rPr>
          <w:b/>
        </w:rPr>
        <w:t>The hormone insulin becomes the glycogen store.</w:t>
      </w:r>
    </w:p>
    <w:p>
      <w:r>
        <w:rPr>
          <w:b w:val="0"/>
        </w:rPr>
        <w:t>Glucose is used to build glycogen; insulin is a signal.</w:t>
      </w:r>
    </w:p>
    <w:p>
      <w:r>
        <w:rPr>
          <w:b w:val="0"/>
        </w:rPr>
        <w:t>Check: Use Q1 to distinguish signal from response.</w:t>
      </w:r>
    </w:p>
    <w:p>
      <w:pPr>
        <w:keepNext/>
      </w:pPr>
      <w:r>
        <w:rPr>
          <w:b/>
        </w:rPr>
        <w:t>An artery is defined by oxygen content.</w:t>
      </w:r>
    </w:p>
    <w:p>
      <w:r>
        <w:rPr>
          <w:b w:val="0"/>
        </w:rPr>
        <w:t>An artery carries blood away from the heart, including the pulmonary artery.</w:t>
      </w:r>
    </w:p>
    <w:p>
      <w:r>
        <w:rPr>
          <w:b w:val="0"/>
        </w:rPr>
        <w:t>Check: Use Q2 vessel-direction explanation.</w:t>
      </w:r>
    </w:p>
    <w:p>
      <w:pPr>
        <w:keepNext/>
      </w:pPr>
      <w:r>
        <w:rPr>
          <w:b/>
        </w:rPr>
        <w:t>Inhalation begins because lung pressure rises.</w:t>
      </w:r>
    </w:p>
    <w:p>
      <w:r>
        <w:rPr>
          <w:b w:val="0"/>
        </w:rPr>
        <w:t>Increasing thoracic volume lowers pressure below the surroundings, drawing air in.</w:t>
      </w:r>
    </w:p>
    <w:p>
      <w:r>
        <w:rPr>
          <w:b w:val="0"/>
        </w:rPr>
        <w:t>Check: Use Q4 pressure direction.</w:t>
      </w:r>
    </w:p>
    <w:p>
      <w:pPr>
        <w:keepNext/>
      </w:pPr>
      <w:r>
        <w:rPr>
          <w:b/>
        </w:rPr>
        <w:t>A checkpoint total is a GCSE grade.</w:t>
      </w:r>
    </w:p>
    <w:p>
      <w:r>
        <w:rPr>
          <w:b w:val="0"/>
        </w:rPr>
        <w:t>This small teacher-authored check samples selected content and records support.</w:t>
      </w:r>
    </w:p>
    <w:p>
      <w:r>
        <w:rPr>
          <w:b w:val="0"/>
        </w:rPr>
        <w:t>Check: Use item patterns to choose teaching, not a grade conversion.</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homeostasis</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Regulation of internal conditions within limits.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insulin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pancreatic hormone involved in reducing raised blood glucose.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artery</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vessel that carries blood away from the heart.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cardiac output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Volume pumped by one ventricle per unit time.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ventilation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Movement of air into and out of the lungs.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diffusion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Net movement of particles down a concentration gradient.</w:t>
            </w:r>
          </w:p>
        </w:tc>
      </w:tr>
    </w:tbl>
    <w:p>
      <w:pPr>
        <w:spacing w:after="20" w:before="0" w:line="48" w:lineRule="auto"/>
      </w:pPr>
    </w:p>
    <w:p>
      <w:pPr>
        <w:pStyle w:val="Heading1"/>
      </w:pPr>
      <w:r>
        <w:rPr>
          <w:b w:val="0"/>
        </w:rPr>
        <w:t>Scientific references</w:t>
      </w:r>
    </w:p>
    <w:p>
      <w:pPr>
        <w:keepNext/>
      </w:pPr>
      <w:hyperlink r:id="rId10">
        <w:r>
          <w:rPr>
            <w:color w:val="1F6B4A"/>
          </w:rPr>
          <w:t>Pearson Edexcel GCSE Biology 1BI0 specification</w:t>
        </w:r>
      </w:hyperlink>
    </w:p>
    <w:p>
      <w:r>
        <w:rPr>
          <w:b w:val="0"/>
        </w:rPr>
        <w:t>Used to check relevant Foundation curriculum content; this is teacher-authored practice, not an official assessment or complete unit. Checked 9 September 2026.</w:t>
      </w:r>
    </w:p>
    <w:p>
      <w:pPr>
        <w:keepNext/>
      </w:pPr>
      <w:hyperlink r:id="rId11">
        <w:r>
          <w:rPr>
            <w:color w:val="1F6B4A"/>
          </w:rPr>
          <w:t>NIDDK: What is diabetes?</w:t>
        </w:r>
      </w:hyperlink>
    </w:p>
    <w:p>
      <w:r>
        <w:rPr>
          <w:b w:val="0"/>
        </w:rPr>
        <w:t>Checked core insulin and glucose roles. Checked 9 September 2026.</w:t>
      </w:r>
    </w:p>
    <w:p>
      <w:pPr>
        <w:keepNext/>
      </w:pPr>
      <w:hyperlink r:id="rId12">
        <w:r>
          <w:rPr>
            <w:color w:val="1F6B4A"/>
          </w:rPr>
          <w:t>NHLBI: How blood flows through the heart</w:t>
        </w:r>
      </w:hyperlink>
    </w:p>
    <w:p>
      <w:r>
        <w:rPr>
          <w:b w:val="0"/>
        </w:rPr>
        <w:t>Checked chamber/vessel routes and valve direction. Checked 9 September 2026.</w:t>
      </w:r>
    </w:p>
    <w:p>
      <w:pPr>
        <w:keepNext/>
      </w:pPr>
      <w:hyperlink r:id="rId13">
        <w:r>
          <w:rPr>
            <w:color w:val="1F6B4A"/>
          </w:rPr>
          <w:t>NHLBI: How the lungs work</w:t>
        </w:r>
      </w:hyperlink>
    </w:p>
    <w:p>
      <w:r>
        <w:rPr>
          <w:b w:val="0"/>
        </w:rPr>
        <w:t>Checked ventilation and exchange context. All checkpoint items and model data are original. Checked 9 September 2026.</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ualifications.pearson.com/content/dam/pdf/GCSE/Science/2016/Specification/gcse-biology-spec.pdf" TargetMode="External"/><Relationship Id="rId11" Type="http://schemas.openxmlformats.org/officeDocument/2006/relationships/hyperlink" Target="https://www.niddk.nih.gov/health-information/diabetes/overview/what-is-diabetes" TargetMode="External"/><Relationship Id="rId12" Type="http://schemas.openxmlformats.org/officeDocument/2006/relationships/hyperlink" Target="https://www.nhlbi.nih.gov/health/heart/blood-flow" TargetMode="External"/><Relationship Id="rId13" Type="http://schemas.openxmlformats.org/officeDocument/2006/relationships/hyperlink" Target="https://www.nhlbi.nih.gov/health/lu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Topics 7–8: mechanisms checkpoint</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