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Mock interview and 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/>
                <w:sz w:val="21"/>
              </w:rPr>
              <w:t>Plan field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/>
                <w:sz w:val="21"/>
              </w:rPr>
              <w:t>Weekly row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Pathway / strand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LAUNCH / Careers · Year A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Term theme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Identity &amp; Belonging — LAUNCH - Autumn!C19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/ duration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beginning 23 November 2026; one 40-minute lesson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Actual teaching date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objective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Mock interview &amp; feedback. — LAUNCH Weekly - Autumn!C112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Unit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Applications, CVs &amp; digital footprint — LAUNCH - Autumn!D19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Accreditation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The qualification: accredited units for applications and interviews. — LAUNCH - Autumn!I19; generic wording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Assessment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F: draft CV feedback.  S: completed CV + mock-interview assessment (Dec data drop). — LAUNCH - Autumn!J19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block mapping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The qualification and careers benchmarks. The accredited unit: applying for work. F: portfolio reviews. S: CV &amp; application portfolio (Dec). — D102/F102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Planned learning / evidence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 record of an actual classroom mock-interview exchange: question, authentic initial answer, specific feedback, learner-owned retry, response mode, support and next step. Unattempted questions and missing responses remain visible.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Where this leads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This helps me explain my skills and ask questions in a work or training interview.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Access / gap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Read aloud, point, speak, write or use usual communication support. Record actual support and any missing evidence. No attainment or banking is prefilled.</w:t>
            </w:r>
          </w:p>
        </w:tc>
      </w:tr>
    </w:tbl>
    <w:p>
      <w:r>
        <w:rPr>
          <w:b w:val="0"/>
          <w:sz w:val="20"/>
        </w:rPr>
        <w:t>Year A. One 40-minute Careers lesson per week. Week 3 is 16–20 November; Week 4 is 23–27 November 2026. No teaching day or clock slot is inferred. Staff enter the actual teaching date. Week 4 practice is formative; Week 7 is the assessing lesson.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CAREERS-LAUNCH-A2-W04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plan row</dc:title>
  <dc:subject>CAREERS-LAUNCH-A2-W04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