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Build and improve a CV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tblHeader/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/>
                <w:sz w:val="21"/>
              </w:rPr>
              <w:t>Plan field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/>
                <w:sz w:val="21"/>
              </w:rPr>
              <w:t>Weekly row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Pathway / strand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LAUNCH / Careers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 / duration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 beginning 2 November 2026; one 40-minute lesson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Actual teaching date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Weekly objective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Write &amp; refine a CV (links English/Computing). — LAUNCH Weekly - Autumn!C109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Unit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Applications, CVs &amp; digital footprint — LAUNCH - Autumn!D19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Accreditation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[AWARD] [QUAL] (Entry 2/3), [QUAL] / [QUAL]; [QUAL]. — LAUNCH - Autumn!I19; names masked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Assessment / source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F: draft CV feedback.  S: completed CV + mock-interview assessment (Dec data drop). — LAUNCH - Autumn!J19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Weekly block mapping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[AWARD] [QUAL] · [AWARD] [QUAL] Entry 2-Entry 3 · [SYS] benchmarks · [AWARD] [QUAL]. [AWARD] units; [AWARD] [QUAL] '[QUAL]'. F: portfolio reviews. S: CV &amp; application portfolio (Dec). — D102/F102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Planned learning / evidence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An individual classroom CV draft with role, profile, skills and true examples, learning and experience status; one feedback-led revision, response mode, support and unresolved gaps are recorded.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Where this leads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This helps me explain my skills when I apply for work or training.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Access / gap</w:t>
            </w:r>
          </w:p>
        </w:tc>
        <w:tc>
          <w:tcPr>
            <w:tcW w:type="dxa" w:w="7632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Read aloud, point, speak, write or use usual communication support. Record actual support and any missing evidence. No attainment or banking is prefilled.</w:t>
            </w:r>
          </w:p>
        </w:tc>
      </w:tr>
    </w:tbl>
    <w:p>
      <w:r>
        <w:rPr>
          <w:b w:val="0"/>
          <w:sz w:val="20"/>
        </w:rPr>
        <w:t>One 40-minute Careers lesson per week on the owner’s line. No teaching day or clock slot inferred. Week 1 runs 2–6 November; 2 November is the previously notified training day, so pupil teaching is 3–6 November. Week 2 runs 9–13 November. Staff enter the actual teaching date.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CAREERS-LAUNCH-A2-W01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[SYS]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plan row</dc:title>
  <dc:subject>CAREERS-LAUNCH-A2-W01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