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Manage my digital footprint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digital footprint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Information about you that can be found online.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audience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The people who can see or hear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private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Not for everyone to see or know.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permission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 agreement to allow a specific action.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copy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Another version of words or an image.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Check something before deciding what to do.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draft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version you can change before sharing.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CAREERS-LAUNCH-A2-W03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