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</w:t>
      </w:r>
    </w:p>
    <w:p>
      <w:r>
        <w:rPr>
          <w:b w:val="0"/>
          <w:sz w:val="20"/>
        </w:rPr>
        <w:t>Year A  |  Autumn 2 Week 1  |  2 November 2026</w:t>
      </w:r>
    </w:p>
    <w:p>
      <w:pPr>
        <w:pStyle w:val="Heading2"/>
      </w:pPr>
      <w:r>
        <w:rPr>
          <w:b w:val="0"/>
        </w:rPr>
        <w:t>Files and folders</w:t>
      </w:r>
    </w:p>
    <w:p>
      <w:r>
        <w:rPr>
          <w:b w:val="0"/>
        </w:rPr>
        <w:t>A file contains saved work. A folder groups files. Profile_A_v1 is easier to identify than work because it describes the contents and version. Different clear naming systems can also be valid.</w:t>
      </w:r>
    </w:p>
    <w:p>
      <w:pPr>
        <w:pStyle w:val="Heading2"/>
      </w:pPr>
      <w:r>
        <w:rPr>
          <w:b w:val="0"/>
        </w:rPr>
        <w:t>A successful save</w:t>
      </w:r>
    </w:p>
    <w:p>
      <w:r>
        <w:rPr>
          <w:b w:val="0"/>
        </w:rPr>
        <w:t>The file is in the agreed folder, has a useful name, opens successfully and shows the pupil’s intended text. A thumbnail, recent-files entry or file name alone does not prove the contents saved.</w:t>
      </w:r>
    </w:p>
    <w:p>
      <w:pPr>
        <w:pStyle w:val="Heading2"/>
      </w:pPr>
      <w:r>
        <w:rPr>
          <w:b w:val="0"/>
        </w:rPr>
        <w:t>Profile sorting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948"/>
            <w:shd w:fill="527E98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6690"/>
            <w:shd w:fill="527E98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Model decision for this task</w:t>
            </w:r>
          </w:p>
        </w:tc>
      </w:tr>
      <w:tr>
        <w:tc>
          <w:tcPr>
            <w:tcW w:type="dxa" w:w="2948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Profile label</w:t>
            </w:r>
          </w:p>
        </w:tc>
        <w:tc>
          <w:tcPr>
            <w:tcW w:type="dxa" w:w="6690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Keep: identifies the made-up profile.</w:t>
            </w:r>
          </w:p>
        </w:tc>
      </w:tr>
      <w:tr>
        <w:tc>
          <w:tcPr>
            <w:tcW w:type="dxa" w:w="2948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General hobby</w:t>
            </w:r>
          </w:p>
        </w:tc>
        <w:tc>
          <w:tcPr>
            <w:tcW w:type="dxa" w:w="6690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Keep: relevant to the hobby-group introduction.</w:t>
            </w:r>
          </w:p>
        </w:tc>
      </w:tr>
      <w:tr>
        <w:tc>
          <w:tcPr>
            <w:tcW w:type="dxa" w:w="2948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Home address</w:t>
            </w:r>
          </w:p>
        </w:tc>
        <w:tc>
          <w:tcPr>
            <w:tcW w:type="dxa" w:w="6690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Leave out: not needed by the group.</w:t>
            </w:r>
          </w:p>
        </w:tc>
      </w:tr>
      <w:tr>
        <w:tc>
          <w:tcPr>
            <w:tcW w:type="dxa" w:w="2948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Contact number</w:t>
            </w:r>
          </w:p>
        </w:tc>
        <w:tc>
          <w:tcPr>
            <w:tcW w:type="dxa" w:w="6690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Leave out: not needed for the introduction.</w:t>
            </w:r>
          </w:p>
        </w:tc>
      </w:tr>
      <w:tr>
        <w:tc>
          <w:tcPr>
            <w:tcW w:type="dxa" w:w="2948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Full date of birth</w:t>
            </w:r>
          </w:p>
        </w:tc>
        <w:tc>
          <w:tcPr>
            <w:tcW w:type="dxa" w:w="6690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Leave out: not needed for this task.</w:t>
            </w:r>
          </w:p>
        </w:tc>
      </w:tr>
      <w:tr>
        <w:tc>
          <w:tcPr>
            <w:tcW w:type="dxa" w:w="2948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Account password</w:t>
            </w:r>
          </w:p>
        </w:tc>
        <w:tc>
          <w:tcPr>
            <w:tcW w:type="dxa" w:w="6690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0"/>
              </w:rPr>
              <w:t>Leave out: a secret used to protect access.</w:t>
            </w:r>
          </w:p>
        </w:tc>
      </w:tr>
    </w:tbl>
    <w:p>
      <w:r>
        <w:rPr>
          <w:b w:val="0"/>
        </w:rPr>
        <w:t>A suitable pupil explanation is: I left out the home address because the group only needs to know a hobby. Accept other accurate reasons about purpose, audience or access.</w:t>
      </w:r>
    </w:p>
    <w:p>
      <w:r>
        <w:br w:type="page"/>
      </w:r>
    </w:p>
    <w:p>
      <w:pPr>
        <w:pStyle w:val="Title"/>
      </w:pPr>
      <w:r>
        <w:rPr>
          <w:b w:val="0"/>
        </w:rPr>
        <w:t>Staff checks and next steps</w:t>
      </w:r>
    </w:p>
    <w:p>
      <w:r>
        <w:rPr>
          <w:b w:val="0"/>
          <w:sz w:val="20"/>
        </w:rPr>
        <w:t>Year A  |  Autumn 2 Week 1  |  2 November 2026</w:t>
      </w:r>
    </w:p>
    <w:p>
      <w:pPr>
        <w:pStyle w:val="Heading2"/>
      </w:pPr>
      <w:r>
        <w:rPr>
          <w:b w:val="0"/>
        </w:rPr>
        <w:t>Privacy misconception</w:t>
      </w:r>
    </w:p>
    <w:p>
      <w:r>
        <w:rPr>
          <w:b w:val="0"/>
        </w:rPr>
        <w:t>A folder named Private does not itself restrict access. Actual permissions and sharing settings control access. A general hobby can still be personal information; its use here is limited to a fictional profile and a stated audience.</w:t>
      </w:r>
    </w:p>
    <w:p>
      <w:pPr>
        <w:pStyle w:val="Heading2"/>
      </w:pPr>
      <w:r>
        <w:rPr>
          <w:b w:val="0"/>
        </w:rPr>
        <w:t>Version comparison</w:t>
      </w:r>
    </w:p>
    <w:p>
      <w:r>
        <w:rPr>
          <w:b w:val="0"/>
        </w:rPr>
        <w:t>The first copy remains. The second copy contains a useful added sentence. Both open. A changed file name alone does not prove an improved document. The pupil identifies the specific text change.</w:t>
      </w:r>
    </w:p>
    <w:p>
      <w:pPr>
        <w:pStyle w:val="Heading2"/>
      </w:pPr>
      <w:r>
        <w:rPr>
          <w:b w:val="0"/>
        </w:rPr>
        <w:t>Examples of next-step prompts</w:t>
      </w:r>
    </w:p>
    <w:p>
      <w:r>
        <w:rPr>
          <w:b w:val="0"/>
        </w:rPr>
        <w:t>Can you show the folder instead of the recent-files list? Which part of the name tells you what is inside? Does the group need that detail? What would you check before sharing a link?</w:t>
      </w:r>
    </w:p>
    <w:p>
      <w:pPr>
        <w:pStyle w:val="Heading2"/>
      </w:pPr>
      <w:r>
        <w:rPr>
          <w:b w:val="0"/>
        </w:rPr>
        <w:t>Evidence decisions</w:t>
      </w:r>
    </w:p>
    <w:p>
      <w:r>
        <w:rPr>
          <w:b w:val="0"/>
        </w:rPr>
        <w:t>Seen: the pupil shows the action or gives an accurate reason. Supported: record the action and exact prompt. Not yet seen: use this when the action did not occur or devices were unavailable. Do not turn a partner’s success into individual evidence.</w:t>
      </w:r>
    </w:p>
    <w:p>
      <w:r>
        <w:br w:type="page"/>
      </w:r>
    </w:p>
    <w:p>
      <w:pPr>
        <w:pStyle w:val="Title"/>
      </w:pPr>
      <w:r>
        <w:rPr>
          <w:b w:val="0"/>
        </w:rPr>
        <w:t>Support adult brief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 w:val="0"/>
        </w:rPr>
        <w:t>Term theme: Identity &amp; Belonging. Careers: organising files and checking access in office support work.</w:t>
      </w:r>
    </w:p>
    <w:p>
      <w:r>
        <w:rPr>
          <w:b/>
          <w:sz w:val="26"/>
        </w:rPr>
        <w:t>Aim: each pupil saves and reopens a made-up profile, then gives one reason for leaving a detail out.</w:t>
      </w:r>
    </w:p>
    <w:p>
      <w:r>
        <w:rPr>
          <w:b w:val="0"/>
        </w:rPr>
        <w:t>Use only the supplied fictional profile cards.</w:t>
      </w:r>
    </w:p>
    <w:p>
      <w:r>
        <w:rPr>
          <w:b w:val="0"/>
        </w:rPr>
        <w:t>Keep instructions short and give time to act.</w:t>
      </w:r>
    </w:p>
    <w:p>
      <w:r>
        <w:rPr>
          <w:b w:val="0"/>
        </w:rPr>
        <w:t>Ask the pupil to point before taking over the device.</w:t>
      </w:r>
    </w:p>
    <w:p>
      <w:r>
        <w:rPr>
          <w:b w:val="0"/>
        </w:rPr>
        <w:t>Check the folder, name and reopened text.</w:t>
      </w:r>
    </w:p>
    <w:p>
      <w:r>
        <w:rPr>
          <w:b w:val="0"/>
        </w:rPr>
        <w:t>For a shared device, switch roles after six minutes.</w:t>
      </w:r>
    </w:p>
    <w:p>
      <w:r>
        <w:rPr>
          <w:b w:val="0"/>
        </w:rPr>
        <w:t>Record actual prompts and adult actions.</w:t>
      </w:r>
    </w:p>
    <w:p>
      <w:r>
        <w:rPr>
          <w:b w:val="0"/>
        </w:rPr>
        <w:t>Use paper as rehearsal if the device fails.</w:t>
      </w:r>
    </w:p>
    <w:p>
      <w:r>
        <w:rPr>
          <w:b w:val="0"/>
        </w:rPr>
        <w:t>Do not publish files or collect real personal details.</w:t>
      </w:r>
    </w:p>
    <w:p>
      <w:r>
        <w:rPr>
          <w:b w:val="0"/>
        </w:rPr>
        <w:t>At the exit, ask: Where is your file? Does it open? Why did you leave that detail out? Give one next step and hear the response.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ICT_LAUNCH_A2_W01  |  Made by Matt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LAUNCH ICT   YEAR A</w:t>
    </w:r>
    <w:r>
      <w:t xml:space="preserve">            </w:t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Liberation Sans" w:hAnsi="Liberation Sans"/>
      <w:color w:val="17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 and personal information</dc:title>
  <dc:subject>ICT_LAUNCH_A2_W01</dc:subject>
  <dc:creator/>
  <cp:keywords>Year 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