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Staff answers</w:t>
      </w:r>
    </w:p>
    <w:p>
      <w:r>
        <w:rPr>
          <w:b w:val="0"/>
          <w:sz w:val="20"/>
        </w:rPr>
        <w:t>Year A  |  Autumn 2 Week 2  |  9 November 2026</w:t>
      </w:r>
    </w:p>
    <w:p>
      <w:pPr>
        <w:pStyle w:val="Heading2"/>
      </w:pPr>
      <w:r>
        <w:rPr>
          <w:b w:val="0"/>
        </w:rPr>
        <w:t>The comparison</w:t>
      </w:r>
    </w:p>
    <w:p>
      <w:r>
        <w:rPr>
          <w:b w:val="0"/>
        </w:rPr>
        <w:t>Clear, meaningful headings help the reader locate joining facts. Both layouts must contain accurate information. Bold or larger text alone is not evidence that a heading style has been applied.</w:t>
      </w:r>
    </w:p>
    <w:p>
      <w:pPr>
        <w:pStyle w:val="Heading2"/>
      </w:pPr>
      <w:r>
        <w:rPr>
          <w:b w:val="0"/>
        </w:rPr>
        <w:t>Model for source A</w:t>
      </w:r>
    </w:p>
    <w:p>
      <w:pPr>
        <w:pStyle w:val="Heading1"/>
      </w:pPr>
      <w:r>
        <w:rPr>
          <w:b w:val="0"/>
        </w:rPr>
        <w:t>A model-making group</w:t>
      </w:r>
    </w:p>
    <w:p>
      <w:pPr>
        <w:pStyle w:val="Heading2"/>
      </w:pPr>
      <w:r>
        <w:rPr>
          <w:b w:val="0"/>
        </w:rPr>
        <w:t>Who can join</w:t>
      </w:r>
    </w:p>
    <w:p>
      <w:r>
        <w:rPr>
          <w:b w:val="0"/>
        </w:rPr>
        <w:t>Beginners can join. No skill is needed yet.</w:t>
      </w:r>
    </w:p>
    <w:p>
      <w:pPr>
        <w:pStyle w:val="Heading2"/>
      </w:pPr>
      <w:r>
        <w:rPr>
          <w:b w:val="0"/>
        </w:rPr>
        <w:t>What we do</w:t>
      </w:r>
    </w:p>
    <w:p>
      <w:r>
        <w:rPr>
          <w:b w:val="0"/>
        </w:rPr>
        <w:t>We sketch ideas. We build paper models.</w:t>
      </w:r>
    </w:p>
    <w:p>
      <w:pPr>
        <w:pStyle w:val="Heading2"/>
      </w:pPr>
      <w:r>
        <w:rPr>
          <w:b w:val="0"/>
        </w:rPr>
        <w:t>Model for source B</w:t>
      </w:r>
    </w:p>
    <w:p>
      <w:pPr>
        <w:pStyle w:val="Heading1"/>
      </w:pPr>
      <w:r>
        <w:rPr>
          <w:b w:val="0"/>
        </w:rPr>
        <w:t>A music group</w:t>
      </w:r>
    </w:p>
    <w:p>
      <w:pPr>
        <w:pStyle w:val="Heading2"/>
      </w:pPr>
      <w:r>
        <w:rPr>
          <w:b w:val="0"/>
        </w:rPr>
        <w:t>Who can join</w:t>
      </w:r>
    </w:p>
    <w:p>
      <w:r>
        <w:rPr>
          <w:b w:val="0"/>
        </w:rPr>
        <w:t>Beginners can join. You can start with a simple beat.</w:t>
      </w:r>
    </w:p>
    <w:p>
      <w:pPr>
        <w:pStyle w:val="Heading2"/>
      </w:pPr>
      <w:r>
        <w:rPr>
          <w:b w:val="0"/>
        </w:rPr>
        <w:t>What we do</w:t>
      </w:r>
    </w:p>
    <w:p>
      <w:r>
        <w:rPr>
          <w:b w:val="0"/>
        </w:rPr>
        <w:t>We listen to short tunes. We clap and copy rhythms.</w:t>
      </w:r>
    </w:p>
    <w:p>
      <w:r>
        <w:rPr>
          <w:b w:val="0"/>
        </w:rPr>
        <w:t>These are models, not the only correct answers. Accept accurate rewording and meaningful alternative headings. Check the pupil’s choices and source accuracy.</w:t>
      </w:r>
    </w:p>
    <w:p>
      <w:r>
        <w:br w:type="page"/>
      </w:r>
    </w:p>
    <w:p>
      <w:pPr>
        <w:pStyle w:val="Title"/>
      </w:pPr>
      <w:r>
        <w:rPr>
          <w:b w:val="0"/>
        </w:rPr>
        <w:t>Staff checks and next steps</w:t>
      </w:r>
    </w:p>
    <w:p>
      <w:r>
        <w:rPr>
          <w:b w:val="0"/>
          <w:sz w:val="20"/>
        </w:rPr>
        <w:t>Year A  |  Autumn 2 Week 2  |  9 November 2026</w:t>
      </w:r>
    </w:p>
    <w:p>
      <w:pPr>
        <w:pStyle w:val="Heading2"/>
      </w:pPr>
      <w:r>
        <w:rPr>
          <w:b w:val="0"/>
        </w:rPr>
        <w:t>Optional extra section</w:t>
      </w:r>
    </w:p>
    <w:p>
      <w:r>
        <w:rPr>
          <w:b w:val="0"/>
        </w:rPr>
        <w:t>Taking part is a suitable heading. Source A: We take turns with the materials. We share ideas respectfully. Source B: We take turns to lead. We listen when another person has a turn. Keep the main heading level consistent.</w:t>
      </w:r>
    </w:p>
    <w:p>
      <w:pPr>
        <w:pStyle w:val="Heading2"/>
      </w:pPr>
      <w:r>
        <w:rPr>
          <w:b w:val="0"/>
        </w:rPr>
        <w:t>Paragraph and style checks</w:t>
      </w:r>
    </w:p>
    <w:p>
      <w:r>
        <w:rPr>
          <w:b w:val="0"/>
        </w:rPr>
        <w:t>A paragraph groups sentences about one topic. Check the text role in the style controls for each heading. A large font, a colour change or underlining does not on its own show correct structural styling. The title and body text use their appropriate styles.</w:t>
      </w:r>
    </w:p>
    <w:p>
      <w:pPr>
        <w:pStyle w:val="Heading2"/>
      </w:pPr>
      <w:r>
        <w:rPr>
          <w:b w:val="0"/>
        </w:rPr>
        <w:t>Useful next-step prompts</w:t>
      </w:r>
    </w:p>
    <w:p>
      <w:r>
        <w:rPr>
          <w:b w:val="0"/>
        </w:rPr>
        <w:t>Which heading fits this fact? Could your reader find who can join? Does this sentence match the source? Where does the sentence end? Can you show the heading style? What did you change after the reader test?</w:t>
      </w:r>
    </w:p>
    <w:p>
      <w:pPr>
        <w:pStyle w:val="Heading2"/>
      </w:pPr>
      <w:r>
        <w:rPr>
          <w:b w:val="0"/>
        </w:rPr>
        <w:t>Evidence decisions</w:t>
      </w:r>
    </w:p>
    <w:p>
      <w:r>
        <w:rPr>
          <w:b w:val="0"/>
        </w:rPr>
        <w:t>Seen: the pupil demonstrates the action or explains an accurate choice. Supported: record the action and actual prompt or scribing. Not yet seen: the action did not occur or the device was unavailable. Do not award an individual check from a partner’s document.</w:t>
      </w:r>
    </w:p>
    <w:p>
      <w:pPr>
        <w:pStyle w:val="Heading2"/>
      </w:pPr>
      <w:r>
        <w:rPr>
          <w:b w:val="0"/>
        </w:rPr>
        <w:t>Save and revision</w:t>
      </w:r>
    </w:p>
    <w:p>
      <w:r>
        <w:rPr>
          <w:b w:val="0"/>
        </w:rPr>
        <w:t>The intended text must appear after reopening the saved file. If using v2, retain v1, open both and identify the specific improvement. A changed file name alone is not proof that the content improved.</w:t>
      </w:r>
    </w:p>
    <w:p>
      <w:r>
        <w:br w:type="page"/>
      </w:r>
    </w:p>
    <w:p>
      <w:pPr>
        <w:pStyle w:val="Title"/>
      </w:pPr>
      <w:r>
        <w:rPr>
          <w:b w:val="0"/>
        </w:rPr>
        <w:t>Support adult brief</w:t>
      </w:r>
    </w:p>
    <w:p>
      <w:r>
        <w:rPr>
          <w:b w:val="0"/>
          <w:sz w:val="20"/>
        </w:rPr>
        <w:t>Year A  |  Autumn 2 Week 2  |  9 November 2026</w:t>
      </w:r>
    </w:p>
    <w:p>
      <w:r>
        <w:rPr>
          <w:b w:val="0"/>
        </w:rPr>
        <w:t>Term theme: Identity &amp; Belonging. Careers: using clear documents in office support work.</w:t>
      </w:r>
    </w:p>
    <w:p>
      <w:r>
        <w:rPr>
          <w:b/>
          <w:sz w:val="26"/>
        </w:rPr>
        <w:t>Aim: each pupil creates a title, two heading styles and two short paragraphs using fictional source facts.</w:t>
      </w:r>
    </w:p>
    <w:p>
      <w:r>
        <w:rPr>
          <w:b w:val="0"/>
        </w:rPr>
        <w:t>Use source A or B only. Keep real personal details out.</w:t>
      </w:r>
    </w:p>
    <w:p>
      <w:r>
        <w:rPr>
          <w:b w:val="0"/>
        </w:rPr>
        <w:t>Ask the pupil to sort the facts before typing.</w:t>
      </w:r>
    </w:p>
    <w:p>
      <w:r>
        <w:rPr>
          <w:b w:val="0"/>
        </w:rPr>
        <w:t>Show the style control, then let the pupil choose.</w:t>
      </w:r>
    </w:p>
    <w:p>
      <w:r>
        <w:rPr>
          <w:b w:val="0"/>
        </w:rPr>
        <w:t>Keep instructions short and allow time to act.</w:t>
      </w:r>
    </w:p>
    <w:p>
      <w:r>
        <w:rPr>
          <w:b w:val="0"/>
        </w:rPr>
        <w:t>Read a paragraph back exactly if asked.</w:t>
      </w:r>
    </w:p>
    <w:p>
      <w:r>
        <w:rPr>
          <w:b w:val="0"/>
        </w:rPr>
        <w:t>Switch shared-device roles after six minutes.</w:t>
      </w:r>
    </w:p>
    <w:p>
      <w:r>
        <w:rPr>
          <w:b w:val="0"/>
        </w:rPr>
        <w:t>Check each pupil’s own saved and reopened file.</w:t>
      </w:r>
    </w:p>
    <w:p>
      <w:r>
        <w:rPr>
          <w:b w:val="0"/>
        </w:rPr>
        <w:t>Record real prompts, adult typing and scribing.</w:t>
      </w:r>
    </w:p>
    <w:p>
      <w:r>
        <w:rPr>
          <w:b w:val="0"/>
        </w:rPr>
        <w:t>At the exit, ask the pupil to show a heading and explain what it helps the reader find. Give one next step and hear the response. Paper work is rehearsal for the digital checks.</w:t>
      </w:r>
    </w:p>
    <w:sectPr w:rsidR="00FC693F" w:rsidRPr="0006063C" w:rsidSect="00034616">
      <w:headerReference w:type="default" r:id="rId9"/>
      <w:footerReference w:type="default" r:id="rId10"/>
      <w:pgSz w:w="11906" w:h="16838"/>
      <w:pgMar w:top="1247"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ICT_LAUNCH_A2_W02  |  Made by Matt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rPr>
      <w:t>LAUNCH ICT   YEAR A</w:t>
    </w:r>
    <w:r>
      <w:t xml:space="preserve">            </w:t>
      <w:drawing>
        <wp:inline xmlns:a="http://schemas.openxmlformats.org/drawingml/2006/main" xmlns:pic="http://schemas.openxmlformats.org/drawingml/2006/picture">
          <wp:extent cx="360000" cy="360000"/>
          <wp:docPr id="1" name="Picture 1"/>
          <wp:cNvGraphicFramePr>
            <a:graphicFrameLocks noChangeAspect="1"/>
          </wp:cNvGraphicFramePr>
          <a:graphic>
            <a:graphicData uri="http://schemas.openxmlformats.org/drawingml/2006/picture">
              <pic:pic>
                <pic:nvPicPr>
                  <pic:cNvPr id="0" name="approved-mark.jpg"/>
                  <pic:cNvPicPr/>
                </pic:nvPicPr>
                <pic:blipFill>
                  <a:blip r:embed="rId1"/>
                  <a:stretch>
                    <a:fillRect/>
                  </a:stretch>
                </pic:blipFill>
                <pic:spPr>
                  <a:xfrm>
                    <a:off x="0" y="0"/>
                    <a:ext cx="360000" cy="36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Liberation Sans" w:hAnsi="Liberation Sans"/>
      <w:color w:val="1726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726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726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ans" w:hAnsi="Liberation San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clear structured document</dc:title>
  <dc:subject>ICT_LAUNCH_A2_W02</dc:subject>
  <dc:creator/>
  <cp:keywords>Year A</cp:keywords>
  <dc:description/>
  <cp:lastModifiedBy/>
  <cp:revision>1</cp:revision>
  <dcterms:created xsi:type="dcterms:W3CDTF">2013-12-23T23:15:00Z</dcterms:created>
  <dcterms:modified xsi:type="dcterms:W3CDTF">2013-12-23T23:15:00Z</dcterms:modified>
  <cp:category/>
</cp:coreProperties>
</file>