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Mission · Trying the service plan</w:t>
      </w:r>
    </w:p>
    <w:p>
      <w:r>
        <w:rPr>
          <w:b w:val="0"/>
        </w:rPr>
        <w:t>Monday 7–Friday 11 December 2026 · lesson 2 of 2 · 40 minutes</w:t>
      </w:r>
    </w:p>
    <w:p>
      <w:r>
        <w:rPr>
          <w:b w:val="0"/>
        </w:rPr>
        <w:t>Teaching date: __________________   Teacher: __________________</w:t>
      </w:r>
    </w:p>
    <w:p>
      <w:pPr>
        <w:pStyle w:val="Heading1"/>
      </w:pPr>
      <w:r>
        <w:rPr>
          <w:b w:val="0"/>
        </w:rPr>
        <w:t>Exact scheme cells</w:t>
      </w:r>
    </w:p>
    <w:p>
      <w:r>
        <w:rPr>
          <w:b w:val="0"/>
        </w:rPr>
        <w:t>LAUNCH Weekly - Autumn!C142</w:t>
        <w:br/>
        <w:t>Plan a festive catering event.</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trying the service plan.</w:t>
      </w:r>
    </w:p>
    <w:p>
      <w:r>
        <w:rPr>
          <w:b w:val="0"/>
        </w:rPr>
        <w:t>What does a dry rehearsal show us about the plan?</w:t>
      </w:r>
    </w:p>
    <w:p>
      <w:r>
        <w:rPr>
          <w:b w:val="0"/>
        </w:rPr>
        <w:t>I can sequence a planned service task. I can practise a clear order handover. I can use the rehearsal to revise the plan.</w:t>
      </w:r>
    </w:p>
    <w:p>
      <w:r>
        <w:rPr>
          <w:b w:val="0"/>
        </w:rPr>
        <w:t>VOC-W6-L2-E1: Individual service sequence and contribution, actual dry-rehearsal observation, reasoned plan revision, pending real-event checks and a recorded in-class alternative.</w:t>
      </w:r>
    </w:p>
    <w:p>
      <w:pPr>
        <w:pStyle w:val="Heading1"/>
      </w:pPr>
      <w:r>
        <w:rPr>
          <w:b w:val="0"/>
        </w:rPr>
        <w:t>Before pupils arrive</w:t>
      </w:r>
    </w:p>
    <w:p>
      <w:r>
        <w:rPr>
          <w:b w:val="0"/>
        </w:rPr>
        <w:t>Bring the Lesson 1 proposals. Print the six role/order cards. Use only paper food images, empty cups and an empty tray; no food, hot liquid, payment or equipment operation. Agree an adult or willing peer audience and an accessible mode. A visitor, placement, event date and external guests remain unconfirmed.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7–Friday 11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In the rehearsal, practise referring the question to the responsible trained adult and current written ingredient/allergen information. No real food is served. Reteach with an item name that gives no reliable ingredient information. Never guess or promise safety.</w:t>
      </w:r>
    </w:p>
    <w:p>
      <w:pPr>
        <w:pStyle w:val="Heading1"/>
      </w:pPr>
      <w:r>
        <w:rPr>
          <w:b w:val="0"/>
        </w:rPr>
        <w:t>Access and practice</w:t>
      </w:r>
    </w:p>
    <w:p>
      <w:r>
        <w:rPr>
          <w:b w:val="0"/>
        </w:rPr>
        <w:t>Supported: use the order and role prompts. Independent: rehearse the planned handover. Aspire: try one change and compare what happens.</w:t>
      </w:r>
    </w:p>
    <w:p>
      <w:r>
        <w:rPr>
          <w:b w:val="0"/>
        </w:rPr>
        <w:t>Use a three-role dry rehearsal: customer, order taker and handover/observer. With a pair, the adult covers the third role; solo participation is possible. Run a short sequence, record one actual observation, revise a step, then retry if time allows. The written plan remains a proposal; the rehearsal does not establish food-preparation or real-service competence.</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Dry practice only. No real food, hot drinks, sharp tools, payment or live customer contact. Staff handle any later booking, permissions, risk assessment and food-safety arrangements. A rehearsal is labelled as rehearsal on all records.</w:t>
      </w:r>
    </w:p>
    <w:p>
      <w:pPr>
        <w:pStyle w:val="Heading1"/>
      </w:pPr>
      <w:r>
        <w:rPr>
          <w:b w:val="0"/>
        </w:rPr>
        <w:t>Unconfirmed slot and in class alternative</w:t>
      </w:r>
    </w:p>
    <w:p>
      <w:r>
        <w:rPr>
          <w:b w:val="0"/>
        </w:rPr>
        <w:t>Unconfirmed. No booking, invitation, placement or event date is asserted. Run the entire sequence in class with an adult as the customer. Use paper food cards and an empty tray. If a visitor is later confirmed, retain the classroom plan and record only the encounter that actually happens.</w:t>
      </w:r>
    </w:p>
    <w:p>
      <w:pPr>
        <w:pStyle w:val="Heading1"/>
      </w:pPr>
      <w:r>
        <w:rPr>
          <w:b w:val="0"/>
        </w:rPr>
        <w:t>Assessment and feedback</w:t>
      </w:r>
    </w:p>
    <w:p>
      <w:r>
        <w:rPr>
          <w:b w:val="0"/>
        </w:rPr>
        <w:t>Look for a coherent welcome/order/check/handover/tidy sequence with owners. Assess a clear read-back or accessible equivalent, accurate referral of the allergen question, and a revision grounded in what really occurred. Retain learner words, support and rehearsal context. Do not award actual food handling from paper practice.</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VOC-LAUNCH-A2-W06-L2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VOC-LAUNCH-A2-W06-L2</dc:subject>
  <dc:creator/>
  <cp:keywords/>
  <dc:description/>
  <cp:lastModifiedBy/>
  <cp:revision>1</cp:revision>
  <dcterms:created xsi:type="dcterms:W3CDTF">2026-10-24T00:00:00Z</dcterms:created>
  <dcterms:modified xsi:type="dcterms:W3CDTF">2026-10-24T00:00:00Z</dcterms:modified>
  <cp:category/>
</cp:coreProperties>
</file>