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The Theory · Checking my hospitality evidence</w:t>
      </w:r>
    </w:p>
    <w:p>
      <w:r>
        <w:rPr>
          <w:b w:val="0"/>
        </w:rPr>
        <w:t>Monday 14–Friday 18 December 2026 · lesson 1 of 2 · 40 minutes</w:t>
      </w:r>
    </w:p>
    <w:p>
      <w:r>
        <w:rPr>
          <w:b w:val="0"/>
        </w:rPr>
        <w:t>Teaching date: __________________   Teacher: __________________</w:t>
      </w:r>
    </w:p>
    <w:p>
      <w:pPr>
        <w:pStyle w:val="Heading1"/>
      </w:pPr>
      <w:r>
        <w:rPr>
          <w:b w:val="0"/>
        </w:rPr>
        <w:t>Exact scheme cells</w:t>
      </w:r>
    </w:p>
    <w:p>
      <w:r>
        <w:rPr>
          <w:b w:val="0"/>
        </w:rPr>
        <w:t>LAUNCH Weekly - Autumn!C143</w:t>
        <w:br/>
        <w:t>Hospitality portfolio (Dec).</w:t>
      </w:r>
    </w:p>
    <w:p>
      <w:r>
        <w:rPr>
          <w:b w:val="0"/>
        </w:rPr>
        <w:t>LAUNCH - Autumn!D23</w:t>
        <w:br/>
        <w:t>Hospitality &amp; catering basics</w:t>
      </w:r>
    </w:p>
    <w:p>
      <w:r>
        <w:rPr>
          <w:b w:val="0"/>
        </w:rPr>
        <w:t>LAUNCH - Autumn!I23</w:t>
        <w:br/>
        <w:t>[AWARD] [QUAL] / [QUAL] short course; [AWARD] [QUAL], ‘[QUAL]’, ‘[QUAL]’.</w:t>
      </w:r>
    </w:p>
    <w:p>
      <w:r>
        <w:rPr>
          <w:b w:val="0"/>
        </w:rPr>
        <w:t>LAUNCH - Autumn!J23</w:t>
        <w:br/>
        <w:t>F: service-task observation.  S: hospitality enterprise evidence + unit (Dec data drop).</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The weekly scheme line above is shared across two lessons. This lesson focuses on checking my hospitality evidence.</w:t>
      </w:r>
    </w:p>
    <w:p>
      <w:r>
        <w:rPr>
          <w:b w:val="0"/>
        </w:rPr>
        <w:t>What does my portfolio show, and what is still missing?</w:t>
      </w:r>
    </w:p>
    <w:p>
      <w:r>
        <w:rPr>
          <w:b w:val="0"/>
        </w:rPr>
        <w:t>I can link a skill to my own work. I can record help and label missing evidence. I can organise a clear evidence index.</w:t>
      </w:r>
    </w:p>
    <w:p>
      <w:r>
        <w:rPr>
          <w:b w:val="0"/>
        </w:rPr>
        <w:t>VOC-W7-L1-E1: Individual hospitality evidence index linking actual work to skills in words, with ownership, support, context, storage references and explicit gaps.</w:t>
      </w:r>
    </w:p>
    <w:p>
      <w:pPr>
        <w:pStyle w:val="Heading1"/>
      </w:pPr>
      <w:r>
        <w:rPr>
          <w:b w:val="0"/>
        </w:rPr>
        <w:t>Before pupils arrive</w:t>
      </w:r>
    </w:p>
    <w:p>
      <w:r>
        <w:rPr>
          <w:b w:val="0"/>
        </w:rPr>
        <w:t>Gather the learner’s authentic Weeks 1–6 vocational records and approved evidence storage. Include real preparation/service observations only if they exist. Keep the new LAUNCH workbook mapping separate from earlier hospitality-module challenge labels. Staff check ownership; learners do not access another learner’s folder.</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14–Friday 18 December 2026. Two 40-minute lessons this week. No teaching day or clock slot is inferred. Any visitor, placement or external audience is unconfirmed; the in-class route is ready to use.</w:t>
      </w:r>
    </w:p>
    <w:p>
      <w:r>
        <w:rPr>
          <w:b w:val="0"/>
        </w:rPr>
        <w:t>Staff enter the actual teaching date above. Continue the accepted prior-week evidence and support routines.</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View the practice picture;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C. A blank form or another person’s work cannot establish the learner’s food preparation. Check for an authentic existing observation or work record. If it is missing, leave the gap and agree a future opportunity with staff. No completion claim is made from the folder’s appearance.</w:t>
      </w:r>
    </w:p>
    <w:p>
      <w:pPr>
        <w:pStyle w:val="Heading1"/>
      </w:pPr>
      <w:r>
        <w:rPr>
          <w:b w:val="0"/>
        </w:rPr>
        <w:t>Access and practice</w:t>
      </w:r>
    </w:p>
    <w:p>
      <w:r>
        <w:rPr>
          <w:b w:val="0"/>
        </w:rPr>
        <w:t>Supported: match a real record to one skill. Independent: index work, support and gaps. Aspire: explain what a record cannot prove.</w:t>
      </w:r>
    </w:p>
    <w:p>
      <w:r>
        <w:rPr>
          <w:b w:val="0"/>
        </w:rPr>
        <w:t>Check one record at a time for owner, actual activity, context and support. Use the evidence index to distinguish real food/service observations, paper plans and rehearsals. Missing work gets a gap and follow-up, not a tick. The workbook’s summative assessment is retained; this audit does not itself prove award completion.</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approved staff storage. Do not copy another learner’s work, fabricate a date, create a retrospective observation or upload private records publicly. No new food task is required in this portfolio lesson.</w:t>
      </w:r>
    </w:p>
    <w:p>
      <w:pPr>
        <w:pStyle w:val="Heading1"/>
      </w:pPr>
      <w:r>
        <w:rPr>
          <w:b w:val="0"/>
        </w:rPr>
        <w:t>Unconfirmed slot and in class alternative</w:t>
      </w:r>
    </w:p>
    <w:p>
      <w:r>
        <w:rPr>
          <w:b w:val="0"/>
        </w:rPr>
        <w:t>Unconfirmed. No booking, invitation, placement or event date is asserted. Review the authentic in-class work that exists. Label any rehearsal or proposal and list missing practical or external evidence. A visitor or placement remains unconfirmed unless staff have an actual record.</w:t>
      </w:r>
    </w:p>
    <w:p>
      <w:pPr>
        <w:pStyle w:val="Heading1"/>
      </w:pPr>
      <w:r>
        <w:rPr>
          <w:b w:val="0"/>
        </w:rPr>
        <w:t>Assessment and feedback</w:t>
      </w:r>
    </w:p>
    <w:p>
      <w:r>
        <w:rPr>
          <w:b w:val="0"/>
        </w:rPr>
        <w:t>Each claimed skill has a traceable learner record or remains marked missing. Retain actual dates when known and mark unknown dates honestly. School source mapping is exact; Public award labels are masked. This is an index and audit, not evidence that every practical task has been completed.</w:t>
      </w:r>
    </w:p>
    <w:p>
      <w:r>
        <w:rPr>
          <w:b w:val="0"/>
        </w:rPr>
        <w:t>Retain actual work, response mode and support. Use VF · WS · I · NS+ (Yellow Box) · // (self-edit) · ? (read back) · R (responded) · E (evidence banked).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Offer to the Communication portfolio</w:t>
      </w:r>
    </w:p>
    <w:p>
      <w:r>
        <w:rPr>
          <w:b w:val="0"/>
        </w:rPr>
        <w:t>Explain a choice, listen to feedback and write or dictate a reflection. The receiving teacher maps authentic responses to their own Communication portfolio; no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the lane1/main index omits this vocational block. Its revision is 840cc945; workbook revision 9ed44bdf, cells above, checked against main by blob/hash. Calendar: owner order. Practice examples are authored. Starter pictures are generated illustrations.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VOC-LAUNCH-A2-W07-L1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VOC-LAUNCH-A2-W07-L1</dc:subject>
  <dc:creator/>
  <cp:keywords/>
  <dc:description/>
  <cp:lastModifiedBy/>
  <cp:revision>1</cp:revision>
  <dcterms:created xsi:type="dcterms:W3CDTF">2026-10-24T00:00:00Z</dcterms:created>
  <dcterms:modified xsi:type="dcterms:W3CDTF">2026-10-24T00:00:00Z</dcterms:modified>
  <cp:category/>
</cp:coreProperties>
</file>