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Autumn Science Review Map</w:t>
      </w:r>
    </w:p>
    <w:p>
      <w:pPr>
        <w:pStyle w:val="Subtitle"/>
      </w:pPr>
      <w:r>
        <w:t>BUILD · Science · 40 minutes</w:t>
      </w:r>
    </w:p>
    <w:p>
      <w:r>
        <w:t>Organise previously learned observations about skeletons, nutrition and rocks into an evidence map, then identify what each observation can and cannot support.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Everyone commits through pointing, selecting, saying, signing, typing or directing an adult. Compare the bounded and over-strong responses, then answer a fresh example.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/>
      <w:r>
        <w:t>BUILD Science · Week 14A · Autumn Science Review Map</w:t>
      </w:r>
    </w:p>
    <w:p>
      <w:pPr/>
      <w:r>
        <w:t>Objective: Organise previously learned observations about skeletons, nutrition and rocks into an evidence map, then identify what each observation can and cannot support.</w:t>
      </w:r>
    </w:p>
    <w:p>
      <w:pPr>
        <w:pStyle w:val="Heading2"/>
      </w:pPr>
      <w:r>
        <w:t>Working record</w:t>
      </w:r>
    </w:p>
    <w:p>
      <w:pPr/>
      <w:r>
        <w:t>Record the supplied source, chosen action or observation, then add the explanation and an honest limit. Leave unavailable evidence as MISSING or AWAITING AUTHORISED CHECK.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Focus</w:t>
            </w:r>
          </w:p>
        </w:tc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Record or action</w:t>
            </w:r>
          </w:p>
        </w:tc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Explanation, response or limit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Topic 1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Topic 2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Topic 3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</w:tbl>
    <w:p>
      <w:pPr>
        <w:spacing w:after="0"/>
      </w:pPr>
    </w:p>
    <w:p>
      <w:pPr/>
      <w:r>
        <w:t>BUILD Science · route, audit and learner confirmation</w:t>
      </w:r>
    </w:p>
    <w:p>
      <w:pPr>
        <w:pStyle w:val="Heading2"/>
      </w:pPr>
      <w:r>
        <w:t>Choose a route</w:t>
      </w:r>
    </w:p>
    <w:p>
      <w:pPr>
        <w:pStyle w:val="Heading2"/>
      </w:pPr>
      <w:r>
        <w:t>Supported</w:t>
      </w:r>
    </w:p>
    <w:p>
      <w:pPr/>
      <w:r>
        <w:t>Sort nine supplied record cards into the three topic headings. Choose one sentence frame per topic: ‘The record shows __. It can support __. It cannot show __.’ An adult may read each card exactly and place it only as directed.</w:t>
      </w:r>
    </w:p>
    <w:p>
      <w:pPr>
        <w:pStyle w:val="Heading2"/>
      </w:pPr>
      <w:r>
        <w:t>Standard</w:t>
      </w:r>
    </w:p>
    <w:p>
      <w:pPr/>
      <w:r>
        <w:t>Select two records per topic, write a cautious claim for each topic and add a specific evidence limit. Explain one fair-comparison link between nutrition labels and a rock test without mixing their conclusions.</w:t>
      </w:r>
    </w:p>
    <w:p>
      <w:pPr>
        <w:pStyle w:val="Heading2"/>
      </w:pPr>
      <w:r>
        <w:t>Stretch</w:t>
      </w:r>
    </w:p>
    <w:p>
      <w:pPr/>
      <w:r>
        <w:t>Evaluate the strength of one record from each topic by considering method, comparison basis and uncertainty. Defend one cross-topic connection and reject one tempting connection that the evidence does not support.</w:t>
      </w:r>
    </w:p>
    <w:p>
      <w:pPr>
        <w:pStyle w:val="Heading2"/>
      </w:pPr>
      <w:r>
        <w:t>Evidence audit</w:t>
      </w:r>
    </w:p>
    <w:p>
      <w:pPr>
        <w:pStyle w:val="ListBullet"/>
      </w:pPr>
      <w:r>
        <w:t>One genuine record or completed action and why it matters:</w:t>
      </w:r>
    </w:p>
    <w:p>
      <w:pPr>
        <w:pStyle w:val="ListBullet"/>
      </w:pPr>
      <w:r>
        <w:t>One support or method detail that must stay separate:</w:t>
      </w:r>
    </w:p>
    <w:p>
      <w:pPr>
        <w:pStyle w:val="ListBullet"/>
      </w:pPr>
      <w:r>
        <w:t>One honest question or missing item:</w:t>
      </w:r>
    </w:p>
    <w:p>
      <w:pPr>
        <w:pStyle w:val="ListBullet"/>
      </w:pPr>
      <w:r>
        <w:t>One next action the learner chose: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a sorted mat of vertebrates and invertebrates</w:t>
      </w:r>
    </w:p>
    <w:p>
      <w:pPr>
        <w:pStyle w:val="ListBullet"/>
      </w:pPr>
      <w:r>
        <w:t>a table of after-wipe scratch results</w:t>
      </w:r>
    </w:p>
    <w:p>
      <w:pPr>
        <w:pStyle w:val="ListBullet"/>
      </w:pPr>
      <w:r>
        <w:t>a plan with CHANGE / MEASURE / SAME boards</w:t>
      </w:r>
    </w:p>
    <w:p>
      <w:pPr>
        <w:pStyle w:val="ListBullet"/>
      </w:pPr>
      <w:r>
        <w:t>a labelled arm model showing biceps and triceps</w:t>
      </w:r>
    </w:p>
    <w:p>
      <w:pPr>
        <w:pStyle w:val="ListBullet"/>
      </w:pPr>
      <w:r>
        <w:t>a sketch of the sealed water bench with mL collected</w:t>
      </w:r>
    </w:p>
    <w:p>
      <w:pPr>
        <w:pStyle w:val="ListBullet"/>
      </w:pPr>
      <w:r>
        <w:t>four sugar labels ordered per 100 g</w:t>
      </w:r>
    </w:p>
    <w:p>
      <w:pPr>
        <w:pStyle w:val="ListBullet"/>
      </w:pPr>
      <w:r>
        <w:t>body science</w:t>
      </w:r>
    </w:p>
    <w:p>
      <w:pPr>
        <w:pStyle w:val="ListBullet"/>
      </w:pPr>
      <w:r>
        <w:t>rocks</w:t>
      </w:r>
    </w:p>
    <w:p>
      <w:pPr>
        <w:pStyle w:val="ListBullet"/>
      </w:pPr>
      <w:r>
        <w:t>fair tests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Visual evidence from the lesson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104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cac7663d49e58ca2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04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Three autumn topics as a map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SCI_B_W14A_Autumn_Science_Review_Explore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4E7A9B"/>
        <w:sz w:val="18"/>
      </w:rPr>
      <w:t>BUILD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E7A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E7A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E7A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E7A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