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after="80" w:before="160" w:line="266" w:lineRule="auto"/>
      </w:pPr>
      <w:r>
        <w:rPr>
          <w:b/>
          <w:color w:val="193F56"/>
          <w:sz w:val="24"/>
        </w:rPr>
        <w:t>Arrival</w:t>
      </w:r>
    </w:p>
    <w:p>
      <w:pPr>
        <w:spacing w:after="60" w:before="0" w:line="266" w:lineRule="auto"/>
      </w:pPr>
      <w:r>
        <w:rPr>
          <w:b w:val="0"/>
          <w:sz w:val="20"/>
        </w:rPr>
        <w:t>Match each question to a kit card: toy and surface, globe and torch, or warming chain.</w:t>
      </w:r>
    </w:p>
    <w:p>
      <w:pPr>
        <w:spacing w:after="40"/>
      </w:pPr>
      <w:r>
        <w:drawing>
          <wp:inline xmlns:a="http://schemas.openxmlformats.org/drawingml/2006/main" xmlns:pic="http://schemas.openxmlformats.org/drawingml/2006/picture">
            <wp:extent cx="3204000" cy="1463038"/>
            <wp:docPr id="1" name="Picture 1" descr="Three panels show a toy on rough and smooth surfaces, a torch shining on a turning ball, and a schematic long climate line beside one isolated weather day. The line is not measured data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OW_SCI_A2_W05_diagram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04000" cy="14630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 w:line="266" w:lineRule="auto"/>
      </w:pPr>
      <w:r>
        <w:rPr>
          <w:b/>
          <w:sz w:val="17"/>
        </w:rPr>
        <w:t>My response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865"/>
      </w:tblGrid>
      <w:tr>
        <w:tc>
          <w:tcPr>
            <w:tcW w:type="dxa" w:w="9866"/>
            <w:tcMar>
              <w:top w:w="30" w:type="dxa"/>
              <w:start w:w="60" w:type="dxa"/>
              <w:bottom w:w="40" w:type="dxa"/>
              <w:end w:w="60" w:type="dxa"/>
            </w:tcMar>
            <w:tcBorders>
              <w:top w:val="single" w:sz="5" w:color="9CB1BE"/>
              <w:left w:val="single" w:sz="5" w:color="9CB1BE"/>
              <w:bottom w:val="single" w:sz="5" w:color="9CB1BE"/>
              <w:right w:val="single" w:sz="5" w:color="9CB1BE"/>
            </w:tcBorders>
          </w:tcPr>
          <w:p>
            <w:pPr>
              <w:spacing w:after="0" w:line="240" w:lineRule="auto"/>
              <w:pBdr>
                <w:bottom w:val="single" w:sz="5" w:space="0" w:color="D2DCE1"/>
              </w:pBdr>
            </w:pPr>
            <w:r>
              <w:rPr>
                <w:sz w:val="16"/>
              </w:rPr>
              <w:t xml:space="preserve"> </w:t>
            </w:r>
          </w:p>
          <w:p>
            <w:pPr>
              <w:spacing w:after="0" w:line="240" w:lineRule="auto"/>
              <w:pBdr>
                <w:bottom w:val="single" w:sz="5" w:space="0" w:color="D2DCE1"/>
              </w:pBdr>
            </w:pPr>
            <w:r>
              <w:rPr>
                <w:sz w:val="16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sz w:val="16"/>
              </w:rPr>
              <w:t xml:space="preserve"> </w:t>
            </w:r>
          </w:p>
        </w:tc>
      </w:tr>
    </w:tbl>
    <w:p>
      <w:pPr>
        <w:spacing w:after="0"/>
      </w:pPr>
    </w:p>
    <w:p>
      <w:pPr>
        <w:keepNext/>
        <w:spacing w:after="80" w:before="160" w:line="266" w:lineRule="auto"/>
      </w:pPr>
      <w:r>
        <w:rPr>
          <w:b/>
          <w:color w:val="193F56"/>
          <w:sz w:val="24"/>
        </w:rPr>
        <w:t>Starter</w:t>
      </w:r>
    </w:p>
    <w:p>
      <w:pPr>
        <w:spacing w:after="60" w:before="0" w:line="266" w:lineRule="auto"/>
      </w:pPr>
      <w:r>
        <w:rPr>
          <w:b w:val="0"/>
          <w:sz w:val="20"/>
        </w:rPr>
        <w:t>Think back. Say, point or write one answer for each question.</w:t>
      </w:r>
    </w:p>
    <w:p>
      <w:pPr>
        <w:spacing w:after="60" w:before="0" w:line="266" w:lineRule="auto"/>
      </w:pPr>
      <w:r>
        <w:rPr>
          <w:b w:val="0"/>
          <w:sz w:val="20"/>
        </w:rPr>
        <w:t>1. Give one link in the warming chain.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865"/>
      </w:tblGrid>
      <w:tr>
        <w:tc>
          <w:tcPr>
            <w:tcW w:type="dxa" w:w="9866"/>
            <w:tcMar>
              <w:top w:w="30" w:type="dxa"/>
              <w:start w:w="60" w:type="dxa"/>
              <w:bottom w:w="40" w:type="dxa"/>
              <w:end w:w="60" w:type="dxa"/>
            </w:tcMar>
            <w:tcBorders>
              <w:top w:val="single" w:sz="5" w:color="9CB1BE"/>
              <w:left w:val="single" w:sz="5" w:color="9CB1BE"/>
              <w:bottom w:val="single" w:sz="5" w:color="9CB1BE"/>
              <w:right w:val="single" w:sz="5" w:color="9CB1BE"/>
            </w:tcBorders>
          </w:tcPr>
          <w:p>
            <w:pPr>
              <w:spacing w:after="0" w:line="240" w:lineRule="auto"/>
              <w:pBdr>
                <w:bottom w:val="single" w:sz="5" w:space="0" w:color="D2DCE1"/>
              </w:pBdr>
            </w:pPr>
            <w:r>
              <w:rPr>
                <w:sz w:val="16"/>
              </w:rPr>
              <w:t xml:space="preserve"> </w:t>
            </w:r>
          </w:p>
          <w:p>
            <w:pPr>
              <w:spacing w:after="0" w:line="240" w:lineRule="auto"/>
              <w:pBdr>
                <w:bottom w:val="single" w:sz="5" w:space="0" w:color="D2DCE1"/>
              </w:pBdr>
            </w:pPr>
            <w:r>
              <w:rPr>
                <w:sz w:val="16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sz w:val="16"/>
              </w:rPr>
              <w:t xml:space="preserve"> </w:t>
            </w:r>
          </w:p>
        </w:tc>
      </w:tr>
    </w:tbl>
    <w:p>
      <w:pPr>
        <w:spacing w:after="0"/>
      </w:pPr>
    </w:p>
    <w:p>
      <w:pPr>
        <w:spacing w:after="60" w:before="0" w:line="266" w:lineRule="auto"/>
      </w:pPr>
      <w:r>
        <w:rPr>
          <w:b w:val="0"/>
          <w:sz w:val="20"/>
        </w:rPr>
        <w:t>2. Name one fact our Solar System cards support.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865"/>
      </w:tblGrid>
      <w:tr>
        <w:tc>
          <w:tcPr>
            <w:tcW w:type="dxa" w:w="9866"/>
            <w:tcMar>
              <w:top w:w="30" w:type="dxa"/>
              <w:start w:w="60" w:type="dxa"/>
              <w:bottom w:w="40" w:type="dxa"/>
              <w:end w:w="60" w:type="dxa"/>
            </w:tcMar>
            <w:tcBorders>
              <w:top w:val="single" w:sz="5" w:color="9CB1BE"/>
              <w:left w:val="single" w:sz="5" w:color="9CB1BE"/>
              <w:bottom w:val="single" w:sz="5" w:color="9CB1BE"/>
              <w:right w:val="single" w:sz="5" w:color="9CB1BE"/>
            </w:tcBorders>
          </w:tcPr>
          <w:p>
            <w:pPr>
              <w:spacing w:after="0" w:line="240" w:lineRule="auto"/>
              <w:pBdr>
                <w:bottom w:val="single" w:sz="5" w:space="0" w:color="D2DCE1"/>
              </w:pBdr>
            </w:pPr>
            <w:r>
              <w:rPr>
                <w:sz w:val="16"/>
              </w:rPr>
              <w:t xml:space="preserve"> </w:t>
            </w:r>
          </w:p>
          <w:p>
            <w:pPr>
              <w:spacing w:after="0" w:line="240" w:lineRule="auto"/>
              <w:pBdr>
                <w:bottom w:val="single" w:sz="5" w:space="0" w:color="D2DCE1"/>
              </w:pBdr>
            </w:pPr>
            <w:r>
              <w:rPr>
                <w:sz w:val="16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sz w:val="16"/>
              </w:rPr>
              <w:t xml:space="preserve"> </w:t>
            </w:r>
          </w:p>
        </w:tc>
      </w:tr>
    </w:tbl>
    <w:p>
      <w:pPr>
        <w:spacing w:after="0"/>
      </w:pPr>
    </w:p>
    <w:p>
      <w:pPr>
        <w:spacing w:after="60" w:before="0" w:line="266" w:lineRule="auto"/>
      </w:pPr>
      <w:r>
        <w:rPr>
          <w:b w:val="0"/>
          <w:sz w:val="20"/>
        </w:rPr>
        <w:t>3. How can friction affect a moving toy?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865"/>
      </w:tblGrid>
      <w:tr>
        <w:tc>
          <w:tcPr>
            <w:tcW w:type="dxa" w:w="9866"/>
            <w:tcMar>
              <w:top w:w="30" w:type="dxa"/>
              <w:start w:w="60" w:type="dxa"/>
              <w:bottom w:w="40" w:type="dxa"/>
              <w:end w:w="60" w:type="dxa"/>
            </w:tcMar>
            <w:tcBorders>
              <w:top w:val="single" w:sz="5" w:color="9CB1BE"/>
              <w:left w:val="single" w:sz="5" w:color="9CB1BE"/>
              <w:bottom w:val="single" w:sz="5" w:color="9CB1BE"/>
              <w:right w:val="single" w:sz="5" w:color="9CB1BE"/>
            </w:tcBorders>
          </w:tcPr>
          <w:p>
            <w:pPr>
              <w:spacing w:after="0" w:line="240" w:lineRule="auto"/>
              <w:pBdr>
                <w:bottom w:val="single" w:sz="5" w:space="0" w:color="D2DCE1"/>
              </w:pBdr>
            </w:pPr>
            <w:r>
              <w:rPr>
                <w:sz w:val="16"/>
              </w:rPr>
              <w:t xml:space="preserve"> </w:t>
            </w:r>
          </w:p>
          <w:p>
            <w:pPr>
              <w:spacing w:after="0" w:line="240" w:lineRule="auto"/>
              <w:pBdr>
                <w:bottom w:val="single" w:sz="5" w:space="0" w:color="D2DCE1"/>
              </w:pBdr>
            </w:pPr>
            <w:r>
              <w:rPr>
                <w:sz w:val="16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sz w:val="16"/>
              </w:rPr>
              <w:t xml:space="preserve"> 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keepNext/>
        <w:spacing w:after="80" w:before="160" w:line="266" w:lineRule="auto"/>
      </w:pPr>
      <w:r>
        <w:rPr>
          <w:b/>
          <w:color w:val="193F56"/>
          <w:sz w:val="24"/>
        </w:rPr>
        <w:t>Talk-then-sort</w:t>
      </w:r>
    </w:p>
    <w:p>
      <w:pPr>
        <w:spacing w:after="60" w:before="0" w:line="266" w:lineRule="auto"/>
      </w:pPr>
      <w:r>
        <w:rPr>
          <w:b w:val="0"/>
          <w:sz w:val="20"/>
        </w:rPr>
        <w:t>Torch and ball are chosen for day and night. Add the missing clue. Say why it fits.</w:t>
      </w:r>
    </w:p>
    <w:p>
      <w:pPr>
        <w:spacing w:after="100" w:before="0" w:line="266" w:lineRule="auto"/>
      </w:pPr>
      <w:r>
        <w:rPr>
          <w:b w:val="0"/>
          <w:sz w:val="20"/>
        </w:rPr>
        <w:t>Day and night question → choose torch and ball → observe ____ → explain Earth’s turn.</w:t>
      </w:r>
    </w:p>
    <w:p>
      <w:pPr>
        <w:spacing w:after="80" w:before="0" w:line="266" w:lineRule="auto"/>
      </w:pPr>
      <w:r>
        <w:rPr>
          <w:b w:val="0"/>
          <w:sz w:val="19"/>
        </w:rPr>
        <w:t>Choices: toy and surface · torch and ball · warming cards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783"/>
        <w:gridCol w:w="4082"/>
      </w:tblGrid>
      <w:tr>
        <w:tc>
          <w:tcPr>
            <w:tcW w:type="dxa" w:w="4933"/>
            <w:shd w:fill="E8F0F4"/>
            <w:tcBorders>
              <w:top w:val="single" w:sz="5" w:color="A9B8C0"/>
              <w:left w:val="single" w:sz="5" w:color="A9B8C0"/>
              <w:bottom w:val="single" w:sz="5" w:color="A9B8C0"/>
              <w:right w:val="single" w:sz="5" w:color="A9B8C0"/>
            </w:tcBorders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r>
              <w:rPr>
                <w:b/>
                <w:sz w:val="18"/>
              </w:rPr>
              <w:t>Card or step</w:t>
            </w:r>
          </w:p>
        </w:tc>
        <w:tc>
          <w:tcPr>
            <w:tcW w:type="dxa" w:w="4933"/>
            <w:shd w:fill="E8F0F4"/>
            <w:tcBorders>
              <w:top w:val="single" w:sz="5" w:color="A9B8C0"/>
              <w:left w:val="single" w:sz="5" w:color="A9B8C0"/>
              <w:bottom w:val="single" w:sz="5" w:color="A9B8C0"/>
              <w:right w:val="single" w:sz="5" w:color="A9B8C0"/>
            </w:tcBorders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r>
              <w:rPr>
                <w:b/>
                <w:sz w:val="18"/>
              </w:rPr>
              <w:t>My group or match</w:t>
            </w:r>
          </w:p>
        </w:tc>
      </w:tr>
      <w:tr>
        <w:trPr>
          <w:cantSplit/>
        </w:trPr>
        <w:tc>
          <w:tcPr>
            <w:tcW w:type="dxa" w:w="5783"/>
            <w:tcBorders>
              <w:top w:val="single" w:sz="5" w:color="A9B8C0"/>
              <w:left w:val="single" w:sz="5" w:color="A9B8C0"/>
              <w:bottom w:val="single" w:sz="5" w:color="A9B8C0"/>
              <w:right w:val="single" w:sz="5" w:color="A9B8C0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20"/>
            </w:pPr>
            <w:r>
              <w:rPr>
                <w:sz w:val="19"/>
              </w:rPr>
              <w:t>Why did the toy slow?</w:t>
            </w:r>
          </w:p>
        </w:tc>
        <w:tc>
          <w:tcPr>
            <w:tcW w:type="dxa" w:w="4082"/>
            <w:tcBorders>
              <w:top w:val="single" w:sz="5" w:color="A9B8C0"/>
              <w:left w:val="single" w:sz="5" w:color="A9B8C0"/>
              <w:bottom w:val="single" w:sz="5" w:color="A9B8C0"/>
              <w:right w:val="single" w:sz="5" w:color="A9B8C0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20"/>
            </w:pPr>
            <w:r>
              <w:rPr>
                <w:sz w:val="19"/>
              </w:rPr>
              <w:br/>
              <w:br/>
            </w:r>
          </w:p>
        </w:tc>
      </w:tr>
      <w:tr>
        <w:trPr>
          <w:cantSplit/>
        </w:trPr>
        <w:tc>
          <w:tcPr>
            <w:tcW w:type="dxa" w:w="5783"/>
            <w:tcBorders>
              <w:top w:val="single" w:sz="5" w:color="A9B8C0"/>
              <w:left w:val="single" w:sz="5" w:color="A9B8C0"/>
              <w:bottom w:val="single" w:sz="5" w:color="A9B8C0"/>
              <w:right w:val="single" w:sz="5" w:color="A9B8C0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20"/>
            </w:pPr>
            <w:r>
              <w:rPr>
                <w:sz w:val="19"/>
              </w:rPr>
              <w:t>Why is a place in night?</w:t>
            </w:r>
          </w:p>
        </w:tc>
        <w:tc>
          <w:tcPr>
            <w:tcW w:type="dxa" w:w="4082"/>
            <w:tcBorders>
              <w:top w:val="single" w:sz="5" w:color="A9B8C0"/>
              <w:left w:val="single" w:sz="5" w:color="A9B8C0"/>
              <w:bottom w:val="single" w:sz="5" w:color="A9B8C0"/>
              <w:right w:val="single" w:sz="5" w:color="A9B8C0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20"/>
            </w:pPr>
            <w:r>
              <w:rPr>
                <w:sz w:val="19"/>
              </w:rPr>
              <w:br/>
              <w:br/>
            </w:r>
          </w:p>
        </w:tc>
      </w:tr>
      <w:tr>
        <w:trPr>
          <w:cantSplit/>
        </w:trPr>
        <w:tc>
          <w:tcPr>
            <w:tcW w:type="dxa" w:w="5783"/>
            <w:tcBorders>
              <w:top w:val="single" w:sz="5" w:color="A9B8C0"/>
              <w:left w:val="single" w:sz="5" w:color="A9B8C0"/>
              <w:bottom w:val="single" w:sz="5" w:color="A9B8C0"/>
              <w:right w:val="single" w:sz="5" w:color="A9B8C0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20"/>
            </w:pPr>
            <w:r>
              <w:rPr>
                <w:sz w:val="19"/>
              </w:rPr>
              <w:t>Why is climate warming?</w:t>
            </w:r>
          </w:p>
        </w:tc>
        <w:tc>
          <w:tcPr>
            <w:tcW w:type="dxa" w:w="4082"/>
            <w:tcBorders>
              <w:top w:val="single" w:sz="5" w:color="A9B8C0"/>
              <w:left w:val="single" w:sz="5" w:color="A9B8C0"/>
              <w:bottom w:val="single" w:sz="5" w:color="A9B8C0"/>
              <w:right w:val="single" w:sz="5" w:color="A9B8C0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20"/>
            </w:pPr>
            <w:r>
              <w:rPr>
                <w:sz w:val="19"/>
              </w:rPr>
              <w:br/>
              <w:br/>
            </w:r>
          </w:p>
        </w:tc>
      </w:tr>
    </w:tbl>
    <w:p>
      <w:pPr>
        <w:spacing w:after="0"/>
      </w:pPr>
    </w:p>
    <w:p>
      <w:pPr>
        <w:spacing w:after="60" w:before="0" w:line="266" w:lineRule="auto"/>
      </w:pPr>
      <w:r>
        <w:rPr>
          <w:b w:val="0"/>
          <w:sz w:val="20"/>
        </w:rPr>
        <w:t>Choose two stations. Give a claim and matching clue for each. Name one limit.</w:t>
      </w:r>
    </w:p>
    <w:p>
      <w:pPr>
        <w:keepNext/>
        <w:spacing w:after="80" w:before="160" w:line="266" w:lineRule="auto"/>
      </w:pPr>
      <w:r>
        <w:rPr>
          <w:b/>
          <w:color w:val="193F56"/>
          <w:sz w:val="24"/>
        </w:rPr>
        <w:t>Independent F</w:t>
      </w:r>
    </w:p>
    <w:p>
      <w:pPr>
        <w:spacing w:after="60" w:before="0" w:line="266" w:lineRule="auto"/>
      </w:pPr>
      <w:r>
        <w:rPr>
          <w:b w:val="0"/>
          <w:sz w:val="20"/>
        </w:rPr>
        <w:t>Match a question to a model.</w:t>
      </w:r>
    </w:p>
    <w:p>
      <w:pPr>
        <w:spacing w:after="60" w:before="0" w:line="266" w:lineRule="auto"/>
      </w:pPr>
      <w:r>
        <w:rPr>
          <w:b w:val="0"/>
          <w:sz w:val="19"/>
        </w:rPr>
        <w:t>For ___, I choose the ___ model.</w:t>
      </w:r>
    </w:p>
    <w:p>
      <w:pPr>
        <w:spacing w:after="40" w:before="0" w:line="266" w:lineRule="auto"/>
      </w:pPr>
      <w:r>
        <w:rPr>
          <w:b/>
          <w:sz w:val="17"/>
        </w:rPr>
        <w:t>My response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865"/>
      </w:tblGrid>
      <w:tr>
        <w:tc>
          <w:tcPr>
            <w:tcW w:type="dxa" w:w="9866"/>
            <w:tcMar>
              <w:top w:w="30" w:type="dxa"/>
              <w:start w:w="60" w:type="dxa"/>
              <w:bottom w:w="40" w:type="dxa"/>
              <w:end w:w="60" w:type="dxa"/>
            </w:tcMar>
            <w:tcBorders>
              <w:top w:val="single" w:sz="5" w:color="9CB1BE"/>
              <w:left w:val="single" w:sz="5" w:color="9CB1BE"/>
              <w:bottom w:val="single" w:sz="5" w:color="9CB1BE"/>
              <w:right w:val="single" w:sz="5" w:color="9CB1BE"/>
            </w:tcBorders>
          </w:tcPr>
          <w:p>
            <w:pPr>
              <w:spacing w:after="0" w:line="240" w:lineRule="auto"/>
              <w:pBdr>
                <w:bottom w:val="single" w:sz="5" w:space="0" w:color="D2DCE1"/>
              </w:pBdr>
            </w:pPr>
            <w:r>
              <w:rPr>
                <w:sz w:val="18"/>
              </w:rPr>
              <w:t xml:space="preserve"> </w:t>
            </w:r>
          </w:p>
          <w:p>
            <w:pPr>
              <w:spacing w:after="0" w:line="240" w:lineRule="auto"/>
              <w:pBdr>
                <w:bottom w:val="single" w:sz="5" w:space="0" w:color="D2DCE1"/>
              </w:pBdr>
            </w:pPr>
            <w:r>
              <w:rPr>
                <w:sz w:val="18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sz w:val="18"/>
              </w:rPr>
              <w:t xml:space="preserve"> </w:t>
            </w:r>
          </w:p>
        </w:tc>
      </w:tr>
    </w:tbl>
    <w:p>
      <w:pPr>
        <w:spacing w:after="0"/>
      </w:pPr>
    </w:p>
    <w:p>
      <w:pPr>
        <w:keepNext/>
        <w:spacing w:after="80" w:before="160" w:line="266" w:lineRule="auto"/>
      </w:pPr>
      <w:r>
        <w:rPr>
          <w:b/>
          <w:color w:val="193F56"/>
          <w:sz w:val="24"/>
        </w:rPr>
        <w:t>Independent M</w:t>
      </w:r>
    </w:p>
    <w:p>
      <w:pPr>
        <w:spacing w:after="60" w:before="0" w:line="266" w:lineRule="auto"/>
      </w:pPr>
      <w:r>
        <w:rPr>
          <w:b w:val="0"/>
          <w:sz w:val="20"/>
        </w:rPr>
        <w:t>Give an answer and a matching clue.</w:t>
      </w:r>
    </w:p>
    <w:p>
      <w:pPr>
        <w:spacing w:after="60" w:before="0" w:line="266" w:lineRule="auto"/>
      </w:pPr>
      <w:r>
        <w:rPr>
          <w:b w:val="0"/>
          <w:sz w:val="19"/>
        </w:rPr>
        <w:t>My claim is ___; the clue is ___.</w:t>
      </w:r>
    </w:p>
    <w:p>
      <w:pPr>
        <w:spacing w:after="40" w:before="0" w:line="266" w:lineRule="auto"/>
      </w:pPr>
      <w:r>
        <w:rPr>
          <w:b/>
          <w:sz w:val="17"/>
        </w:rPr>
        <w:t>My response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865"/>
      </w:tblGrid>
      <w:tr>
        <w:tc>
          <w:tcPr>
            <w:tcW w:type="dxa" w:w="9866"/>
            <w:tcMar>
              <w:top w:w="30" w:type="dxa"/>
              <w:start w:w="60" w:type="dxa"/>
              <w:bottom w:w="40" w:type="dxa"/>
              <w:end w:w="60" w:type="dxa"/>
            </w:tcMar>
            <w:tcBorders>
              <w:top w:val="single" w:sz="5" w:color="9CB1BE"/>
              <w:left w:val="single" w:sz="5" w:color="9CB1BE"/>
              <w:bottom w:val="single" w:sz="5" w:color="9CB1BE"/>
              <w:right w:val="single" w:sz="5" w:color="9CB1BE"/>
            </w:tcBorders>
          </w:tcPr>
          <w:p>
            <w:pPr>
              <w:spacing w:after="0" w:line="240" w:lineRule="auto"/>
              <w:pBdr>
                <w:bottom w:val="single" w:sz="5" w:space="0" w:color="D2DCE1"/>
              </w:pBdr>
            </w:pPr>
            <w:r>
              <w:rPr>
                <w:sz w:val="18"/>
              </w:rPr>
              <w:t xml:space="preserve"> </w:t>
            </w:r>
          </w:p>
          <w:p>
            <w:pPr>
              <w:spacing w:after="0" w:line="240" w:lineRule="auto"/>
              <w:pBdr>
                <w:bottom w:val="single" w:sz="5" w:space="0" w:color="D2DCE1"/>
              </w:pBdr>
            </w:pPr>
            <w:r>
              <w:rPr>
                <w:sz w:val="18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sz w:val="18"/>
              </w:rPr>
              <w:t xml:space="preserve"> 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keepNext/>
        <w:spacing w:after="80" w:before="160" w:line="266" w:lineRule="auto"/>
      </w:pPr>
      <w:r>
        <w:rPr>
          <w:b/>
          <w:color w:val="193F56"/>
          <w:sz w:val="24"/>
        </w:rPr>
        <w:t>Independent H</w:t>
      </w:r>
    </w:p>
    <w:p>
      <w:pPr>
        <w:spacing w:after="60" w:before="0" w:line="266" w:lineRule="auto"/>
      </w:pPr>
      <w:r>
        <w:rPr>
          <w:b w:val="0"/>
          <w:sz w:val="20"/>
        </w:rPr>
        <w:t>Compare two models, clues and limits.</w:t>
      </w:r>
    </w:p>
    <w:p>
      <w:pPr>
        <w:spacing w:after="60" w:before="0" w:line="266" w:lineRule="auto"/>
      </w:pPr>
      <w:r>
        <w:rPr>
          <w:b w:val="0"/>
          <w:sz w:val="19"/>
        </w:rPr>
        <w:t>The ___ model fits because ___, but it cannot show ___.</w:t>
      </w:r>
    </w:p>
    <w:p>
      <w:pPr>
        <w:spacing w:after="40" w:before="0" w:line="266" w:lineRule="auto"/>
      </w:pPr>
      <w:r>
        <w:rPr>
          <w:b/>
          <w:sz w:val="17"/>
        </w:rPr>
        <w:t>My response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865"/>
      </w:tblGrid>
      <w:tr>
        <w:tc>
          <w:tcPr>
            <w:tcW w:type="dxa" w:w="9866"/>
            <w:tcMar>
              <w:top w:w="30" w:type="dxa"/>
              <w:start w:w="60" w:type="dxa"/>
              <w:bottom w:w="40" w:type="dxa"/>
              <w:end w:w="60" w:type="dxa"/>
            </w:tcMar>
            <w:tcBorders>
              <w:top w:val="single" w:sz="5" w:color="9CB1BE"/>
              <w:left w:val="single" w:sz="5" w:color="9CB1BE"/>
              <w:bottom w:val="single" w:sz="5" w:color="9CB1BE"/>
              <w:right w:val="single" w:sz="5" w:color="9CB1BE"/>
            </w:tcBorders>
          </w:tcPr>
          <w:p>
            <w:pPr>
              <w:spacing w:after="0" w:line="240" w:lineRule="auto"/>
              <w:pBdr>
                <w:bottom w:val="single" w:sz="5" w:space="0" w:color="D2DCE1"/>
              </w:pBdr>
            </w:pPr>
            <w:r>
              <w:rPr>
                <w:sz w:val="18"/>
              </w:rPr>
              <w:t xml:space="preserve"> </w:t>
            </w:r>
          </w:p>
          <w:p>
            <w:pPr>
              <w:spacing w:after="0" w:line="240" w:lineRule="auto"/>
              <w:pBdr>
                <w:bottom w:val="single" w:sz="5" w:space="0" w:color="D2DCE1"/>
              </w:pBdr>
            </w:pPr>
            <w:r>
              <w:rPr>
                <w:sz w:val="18"/>
              </w:rPr>
              <w:t xml:space="preserve"> </w:t>
            </w:r>
          </w:p>
          <w:p>
            <w:pPr>
              <w:spacing w:after="0" w:line="240" w:lineRule="auto"/>
              <w:pBdr>
                <w:bottom w:val="single" w:sz="5" w:space="0" w:color="D2DCE1"/>
              </w:pBdr>
            </w:pPr>
            <w:r>
              <w:rPr>
                <w:sz w:val="18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sz w:val="18"/>
              </w:rPr>
              <w:t xml:space="preserve"> </w:t>
            </w:r>
          </w:p>
        </w:tc>
      </w:tr>
    </w:tbl>
    <w:p>
      <w:pPr>
        <w:spacing w:after="0"/>
      </w:pPr>
    </w:p>
    <w:p>
      <w:pPr>
        <w:keepNext/>
        <w:spacing w:after="80" w:before="160" w:line="266" w:lineRule="auto"/>
      </w:pPr>
      <w:r>
        <w:rPr>
          <w:b/>
          <w:color w:val="193F56"/>
          <w:sz w:val="24"/>
        </w:rPr>
        <w:t>Go deeper</w:t>
      </w:r>
    </w:p>
    <w:p>
      <w:pPr>
        <w:spacing w:after="60" w:before="0" w:line="266" w:lineRule="auto"/>
      </w:pPr>
      <w:r>
        <w:rPr>
          <w:b w:val="0"/>
          <w:sz w:val="20"/>
        </w:rPr>
        <w:t>Compare two models: what can each show and miss?</w:t>
      </w:r>
    </w:p>
    <w:p>
      <w:pPr>
        <w:spacing w:after="40" w:before="0" w:line="266" w:lineRule="auto"/>
      </w:pPr>
      <w:r>
        <w:rPr>
          <w:b/>
          <w:sz w:val="17"/>
        </w:rPr>
        <w:t>My response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865"/>
      </w:tblGrid>
      <w:tr>
        <w:tc>
          <w:tcPr>
            <w:tcW w:type="dxa" w:w="9866"/>
            <w:tcMar>
              <w:top w:w="30" w:type="dxa"/>
              <w:start w:w="60" w:type="dxa"/>
              <w:bottom w:w="40" w:type="dxa"/>
              <w:end w:w="60" w:type="dxa"/>
            </w:tcMar>
            <w:tcBorders>
              <w:top w:val="single" w:sz="5" w:color="9CB1BE"/>
              <w:left w:val="single" w:sz="5" w:color="9CB1BE"/>
              <w:bottom w:val="single" w:sz="5" w:color="9CB1BE"/>
              <w:right w:val="single" w:sz="5" w:color="9CB1BE"/>
            </w:tcBorders>
          </w:tcPr>
          <w:p>
            <w:pPr>
              <w:spacing w:after="0" w:line="240" w:lineRule="auto"/>
              <w:pBdr>
                <w:bottom w:val="single" w:sz="5" w:space="0" w:color="D2DCE1"/>
              </w:pBdr>
            </w:pPr>
            <w:r>
              <w:rPr>
                <w:sz w:val="16"/>
              </w:rPr>
              <w:t xml:space="preserve"> </w:t>
            </w:r>
          </w:p>
          <w:p>
            <w:pPr>
              <w:spacing w:after="0" w:line="240" w:lineRule="auto"/>
              <w:pBdr>
                <w:bottom w:val="single" w:sz="5" w:space="0" w:color="D2DCE1"/>
              </w:pBdr>
            </w:pPr>
            <w:r>
              <w:rPr>
                <w:sz w:val="16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sz w:val="16"/>
              </w:rPr>
              <w:t xml:space="preserve"> </w:t>
            </w:r>
          </w:p>
        </w:tc>
      </w:tr>
    </w:tbl>
    <w:p>
      <w:pPr>
        <w:spacing w:after="0"/>
      </w:pPr>
    </w:p>
    <w:p>
      <w:pPr>
        <w:spacing w:after="60" w:before="0" w:line="266" w:lineRule="auto"/>
      </w:pPr>
      <w:r>
        <w:rPr>
          <w:b w:val="0"/>
          <w:sz w:val="19"/>
        </w:rPr>
        <w:t>Two toy runs differ on one surface. Can friction alone explain this? Choose one control that would help.</w:t>
      </w:r>
    </w:p>
    <w:p>
      <w:pPr>
        <w:spacing w:after="40" w:before="0" w:line="266" w:lineRule="auto"/>
      </w:pPr>
      <w:r>
        <w:rPr>
          <w:b/>
          <w:sz w:val="17"/>
        </w:rPr>
        <w:t>My response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865"/>
      </w:tblGrid>
      <w:tr>
        <w:tc>
          <w:tcPr>
            <w:tcW w:type="dxa" w:w="9866"/>
            <w:tcMar>
              <w:top w:w="30" w:type="dxa"/>
              <w:start w:w="60" w:type="dxa"/>
              <w:bottom w:w="40" w:type="dxa"/>
              <w:end w:w="60" w:type="dxa"/>
            </w:tcMar>
            <w:tcBorders>
              <w:top w:val="single" w:sz="5" w:color="9CB1BE"/>
              <w:left w:val="single" w:sz="5" w:color="9CB1BE"/>
              <w:bottom w:val="single" w:sz="5" w:color="9CB1BE"/>
              <w:right w:val="single" w:sz="5" w:color="9CB1BE"/>
            </w:tcBorders>
          </w:tcPr>
          <w:p>
            <w:pPr>
              <w:spacing w:after="0" w:line="240" w:lineRule="auto"/>
              <w:pBdr>
                <w:bottom w:val="single" w:sz="5" w:space="0" w:color="D2DCE1"/>
              </w:pBdr>
            </w:pPr>
            <w:r>
              <w:rPr>
                <w:sz w:val="16"/>
              </w:rPr>
              <w:t xml:space="preserve"> </w:t>
            </w:r>
          </w:p>
          <w:p>
            <w:pPr>
              <w:spacing w:after="0" w:line="240" w:lineRule="auto"/>
              <w:pBdr>
                <w:bottom w:val="single" w:sz="5" w:space="0" w:color="D2DCE1"/>
              </w:pBdr>
            </w:pPr>
            <w:r>
              <w:rPr>
                <w:sz w:val="16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sz w:val="16"/>
              </w:rPr>
              <w:t xml:space="preserve"> </w:t>
            </w:r>
          </w:p>
        </w:tc>
      </w:tr>
    </w:tbl>
    <w:p>
      <w:pPr>
        <w:spacing w:after="0"/>
      </w:pPr>
    </w:p>
    <w:p>
      <w:pPr>
        <w:keepNext/>
        <w:spacing w:after="80" w:before="160" w:line="266" w:lineRule="auto"/>
      </w:pPr>
      <w:r>
        <w:rPr>
          <w:b/>
          <w:color w:val="193F56"/>
          <w:sz w:val="24"/>
        </w:rPr>
        <w:t>Exit</w:t>
      </w:r>
    </w:p>
    <w:p>
      <w:pPr>
        <w:spacing w:after="60" w:before="0" w:line="266" w:lineRule="auto"/>
      </w:pPr>
      <w:r>
        <w:rPr>
          <w:b w:val="0"/>
          <w:sz w:val="20"/>
        </w:rPr>
        <w:t>Name a model, claim and clue. Say what changed after feedback.</w:t>
      </w:r>
    </w:p>
    <w:p>
      <w:pPr>
        <w:spacing w:after="40" w:before="0" w:line="266" w:lineRule="auto"/>
      </w:pPr>
      <w:r>
        <w:rPr>
          <w:b/>
          <w:sz w:val="17"/>
        </w:rPr>
        <w:t>My exit response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865"/>
      </w:tblGrid>
      <w:tr>
        <w:tc>
          <w:tcPr>
            <w:tcW w:type="dxa" w:w="9866"/>
            <w:tcMar>
              <w:top w:w="30" w:type="dxa"/>
              <w:start w:w="60" w:type="dxa"/>
              <w:bottom w:w="40" w:type="dxa"/>
              <w:end w:w="60" w:type="dxa"/>
            </w:tcMar>
            <w:tcBorders>
              <w:top w:val="single" w:sz="5" w:color="9CB1BE"/>
              <w:left w:val="single" w:sz="5" w:color="9CB1BE"/>
              <w:bottom w:val="single" w:sz="5" w:color="9CB1BE"/>
              <w:right w:val="single" w:sz="5" w:color="9CB1BE"/>
            </w:tcBorders>
          </w:tcPr>
          <w:p>
            <w:pPr>
              <w:spacing w:after="0" w:line="240" w:lineRule="auto"/>
              <w:pBdr>
                <w:bottom w:val="single" w:sz="5" w:space="0" w:color="D2DCE1"/>
              </w:pBdr>
            </w:pPr>
            <w:r>
              <w:rPr>
                <w:sz w:val="16"/>
              </w:rPr>
              <w:t xml:space="preserve"> </w:t>
            </w:r>
          </w:p>
          <w:p>
            <w:pPr>
              <w:spacing w:after="0" w:line="240" w:lineRule="auto"/>
              <w:pBdr>
                <w:bottom w:val="single" w:sz="5" w:space="0" w:color="D2DCE1"/>
              </w:pBdr>
            </w:pPr>
            <w:r>
              <w:rPr>
                <w:sz w:val="16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sz w:val="16"/>
              </w:rPr>
              <w:t xml:space="preserve"> </w:t>
            </w:r>
          </w:p>
        </w:tc>
      </w:tr>
    </w:tbl>
    <w:p>
      <w:pPr>
        <w:spacing w:after="0"/>
      </w:pPr>
    </w:p>
    <w:p>
      <w:pPr>
        <w:spacing w:after="20" w:before="0" w:line="266" w:lineRule="auto"/>
      </w:pPr>
      <w:r>
        <w:rPr>
          <w:b w:val="0"/>
          <w:sz w:val="19"/>
        </w:rPr>
        <w:t>? Read it back: choose a model that fits a science question and use a matching clue.</w:t>
      </w:r>
    </w:p>
    <w:p>
      <w:pPr>
        <w:spacing w:after="20" w:before="0" w:line="266" w:lineRule="auto"/>
      </w:pPr>
      <w:r>
        <w:rPr>
          <w:b w:val="0"/>
          <w:sz w:val="19"/>
        </w:rPr>
        <w:t>My feedback was… say what changed. Next I need to… name a fix.</w:t>
      </w:r>
    </w:p>
    <w:p>
      <w:pPr>
        <w:keepNext/>
        <w:spacing w:after="80" w:before="160" w:line="266" w:lineRule="auto"/>
      </w:pPr>
      <w:r>
        <w:rPr>
          <w:b/>
          <w:color w:val="193F56"/>
          <w:sz w:val="24"/>
        </w:rPr>
        <w:t>Word help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1"/>
        <w:gridCol w:w="3515"/>
        <w:gridCol w:w="3061"/>
        <w:gridCol w:w="1587"/>
      </w:tblGrid>
      <w:tr>
        <w:tc>
          <w:tcPr>
            <w:tcW w:type="dxa" w:w="2466"/>
            <w:shd w:fill="E8F0F4"/>
            <w:tcBorders>
              <w:top w:val="single" w:sz="5" w:color="A9B8C0"/>
              <w:left w:val="single" w:sz="5" w:color="A9B8C0"/>
              <w:bottom w:val="single" w:sz="5" w:color="A9B8C0"/>
              <w:right w:val="single" w:sz="5" w:color="A9B8C0"/>
            </w:tcBorders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r>
              <w:rPr>
                <w:b/>
                <w:sz w:val="18"/>
              </w:rPr>
              <w:t>Word</w:t>
            </w:r>
          </w:p>
        </w:tc>
        <w:tc>
          <w:tcPr>
            <w:tcW w:type="dxa" w:w="2466"/>
            <w:shd w:fill="E8F0F4"/>
            <w:tcBorders>
              <w:top w:val="single" w:sz="5" w:color="A9B8C0"/>
              <w:left w:val="single" w:sz="5" w:color="A9B8C0"/>
              <w:bottom w:val="single" w:sz="5" w:color="A9B8C0"/>
              <w:right w:val="single" w:sz="5" w:color="A9B8C0"/>
            </w:tcBorders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r>
              <w:rPr>
                <w:b/>
                <w:sz w:val="18"/>
              </w:rPr>
              <w:t>Meaning</w:t>
            </w:r>
          </w:p>
        </w:tc>
        <w:tc>
          <w:tcPr>
            <w:tcW w:type="dxa" w:w="2466"/>
            <w:shd w:fill="E8F0F4"/>
            <w:tcBorders>
              <w:top w:val="single" w:sz="5" w:color="A9B8C0"/>
              <w:left w:val="single" w:sz="5" w:color="A9B8C0"/>
              <w:bottom w:val="single" w:sz="5" w:color="A9B8C0"/>
              <w:right w:val="single" w:sz="5" w:color="A9B8C0"/>
            </w:tcBorders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r>
              <w:rPr>
                <w:b/>
                <w:sz w:val="18"/>
              </w:rPr>
              <w:t>Example</w:t>
            </w:r>
          </w:p>
        </w:tc>
        <w:tc>
          <w:tcPr>
            <w:tcW w:type="dxa" w:w="2466"/>
            <w:shd w:fill="E8F0F4"/>
            <w:tcBorders>
              <w:top w:val="single" w:sz="5" w:color="A9B8C0"/>
              <w:left w:val="single" w:sz="5" w:color="A9B8C0"/>
              <w:bottom w:val="single" w:sz="5" w:color="A9B8C0"/>
              <w:right w:val="single" w:sz="5" w:color="A9B8C0"/>
            </w:tcBorders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r>
              <w:rPr>
                <w:b/>
                <w:sz w:val="18"/>
              </w:rPr>
              <w:t>My language</w:t>
            </w:r>
          </w:p>
        </w:tc>
      </w:tr>
      <w:tr>
        <w:trPr>
          <w:cantSplit/>
        </w:trPr>
        <w:tc>
          <w:tcPr>
            <w:tcW w:type="dxa" w:w="1701"/>
            <w:tcBorders>
              <w:top w:val="single" w:sz="5" w:color="A9B8C0"/>
              <w:left w:val="single" w:sz="5" w:color="A9B8C0"/>
              <w:bottom w:val="single" w:sz="5" w:color="A9B8C0"/>
              <w:right w:val="single" w:sz="5" w:color="A9B8C0"/>
            </w:tcBorders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force</w:t>
            </w:r>
          </w:p>
        </w:tc>
        <w:tc>
          <w:tcPr>
            <w:tcW w:type="dxa" w:w="3515"/>
            <w:tcBorders>
              <w:top w:val="single" w:sz="5" w:color="A9B8C0"/>
              <w:left w:val="single" w:sz="5" w:color="A9B8C0"/>
              <w:bottom w:val="single" w:sz="5" w:color="A9B8C0"/>
              <w:right w:val="single" w:sz="5" w:color="A9B8C0"/>
            </w:tcBorders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a push or pull on an object</w:t>
            </w:r>
          </w:p>
        </w:tc>
        <w:tc>
          <w:tcPr>
            <w:tcW w:type="dxa" w:w="3061"/>
            <w:tcBorders>
              <w:top w:val="single" w:sz="5" w:color="A9B8C0"/>
              <w:left w:val="single" w:sz="5" w:color="A9B8C0"/>
              <w:bottom w:val="single" w:sz="5" w:color="A9B8C0"/>
              <w:right w:val="single" w:sz="5" w:color="A9B8C0"/>
            </w:tcBorders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Friction is a force that can slow a toy.</w:t>
            </w:r>
          </w:p>
        </w:tc>
        <w:tc>
          <w:tcPr>
            <w:tcW w:type="dxa" w:w="1587"/>
            <w:tcBorders>
              <w:top w:val="single" w:sz="5" w:color="A9B8C0"/>
              <w:left w:val="single" w:sz="5" w:color="A9B8C0"/>
              <w:bottom w:val="single" w:sz="5" w:color="A9B8C0"/>
              <w:right w:val="single" w:sz="5" w:color="A9B8C0"/>
            </w:tcBorders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br/>
            </w:r>
          </w:p>
        </w:tc>
      </w:tr>
      <w:tr>
        <w:trPr>
          <w:cantSplit/>
        </w:trPr>
        <w:tc>
          <w:tcPr>
            <w:tcW w:type="dxa" w:w="1701"/>
            <w:tcBorders>
              <w:top w:val="single" w:sz="5" w:color="A9B8C0"/>
              <w:left w:val="single" w:sz="5" w:color="A9B8C0"/>
              <w:bottom w:val="single" w:sz="5" w:color="A9B8C0"/>
              <w:right w:val="single" w:sz="5" w:color="A9B8C0"/>
            </w:tcBorders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rotation</w:t>
            </w:r>
          </w:p>
        </w:tc>
        <w:tc>
          <w:tcPr>
            <w:tcW w:type="dxa" w:w="3515"/>
            <w:tcBorders>
              <w:top w:val="single" w:sz="5" w:color="A9B8C0"/>
              <w:left w:val="single" w:sz="5" w:color="A9B8C0"/>
              <w:bottom w:val="single" w:sz="5" w:color="A9B8C0"/>
              <w:right w:val="single" w:sz="5" w:color="A9B8C0"/>
            </w:tcBorders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a turn around an axis</w:t>
            </w:r>
          </w:p>
        </w:tc>
        <w:tc>
          <w:tcPr>
            <w:tcW w:type="dxa" w:w="3061"/>
            <w:tcBorders>
              <w:top w:val="single" w:sz="5" w:color="A9B8C0"/>
              <w:left w:val="single" w:sz="5" w:color="A9B8C0"/>
              <w:bottom w:val="single" w:sz="5" w:color="A9B8C0"/>
              <w:right w:val="single" w:sz="5" w:color="A9B8C0"/>
            </w:tcBorders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Earth’s rotation brings day and night.</w:t>
            </w:r>
          </w:p>
        </w:tc>
        <w:tc>
          <w:tcPr>
            <w:tcW w:type="dxa" w:w="1587"/>
            <w:tcBorders>
              <w:top w:val="single" w:sz="5" w:color="A9B8C0"/>
              <w:left w:val="single" w:sz="5" w:color="A9B8C0"/>
              <w:bottom w:val="single" w:sz="5" w:color="A9B8C0"/>
              <w:right w:val="single" w:sz="5" w:color="A9B8C0"/>
            </w:tcBorders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br/>
            </w:r>
          </w:p>
        </w:tc>
      </w:tr>
      <w:tr>
        <w:trPr>
          <w:cantSplit/>
        </w:trPr>
        <w:tc>
          <w:tcPr>
            <w:tcW w:type="dxa" w:w="1701"/>
            <w:tcBorders>
              <w:top w:val="single" w:sz="5" w:color="A9B8C0"/>
              <w:left w:val="single" w:sz="5" w:color="A9B8C0"/>
              <w:bottom w:val="single" w:sz="5" w:color="A9B8C0"/>
              <w:right w:val="single" w:sz="5" w:color="A9B8C0"/>
            </w:tcBorders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evidence</w:t>
            </w:r>
          </w:p>
        </w:tc>
        <w:tc>
          <w:tcPr>
            <w:tcW w:type="dxa" w:w="3515"/>
            <w:tcBorders>
              <w:top w:val="single" w:sz="5" w:color="A9B8C0"/>
              <w:left w:val="single" w:sz="5" w:color="A9B8C0"/>
              <w:bottom w:val="single" w:sz="5" w:color="A9B8C0"/>
              <w:right w:val="single" w:sz="5" w:color="A9B8C0"/>
            </w:tcBorders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an observation or result that supports a claim</w:t>
            </w:r>
          </w:p>
        </w:tc>
        <w:tc>
          <w:tcPr>
            <w:tcW w:type="dxa" w:w="3061"/>
            <w:tcBorders>
              <w:top w:val="single" w:sz="5" w:color="A9B8C0"/>
              <w:left w:val="single" w:sz="5" w:color="A9B8C0"/>
              <w:bottom w:val="single" w:sz="5" w:color="A9B8C0"/>
              <w:right w:val="single" w:sz="5" w:color="A9B8C0"/>
            </w:tcBorders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The shorter run is evidence for my answer.</w:t>
            </w:r>
          </w:p>
        </w:tc>
        <w:tc>
          <w:tcPr>
            <w:tcW w:type="dxa" w:w="1587"/>
            <w:tcBorders>
              <w:top w:val="single" w:sz="5" w:color="A9B8C0"/>
              <w:left w:val="single" w:sz="5" w:color="A9B8C0"/>
              <w:bottom w:val="single" w:sz="5" w:color="A9B8C0"/>
              <w:right w:val="single" w:sz="5" w:color="A9B8C0"/>
            </w:tcBorders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br/>
            </w:r>
          </w:p>
        </w:tc>
      </w:tr>
      <w:tr>
        <w:trPr>
          <w:cantSplit/>
        </w:trPr>
        <w:tc>
          <w:tcPr>
            <w:tcW w:type="dxa" w:w="1701"/>
            <w:tcBorders>
              <w:top w:val="single" w:sz="5" w:color="A9B8C0"/>
              <w:left w:val="single" w:sz="5" w:color="A9B8C0"/>
              <w:bottom w:val="single" w:sz="5" w:color="A9B8C0"/>
              <w:right w:val="single" w:sz="5" w:color="A9B8C0"/>
            </w:tcBorders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climate</w:t>
            </w:r>
          </w:p>
        </w:tc>
        <w:tc>
          <w:tcPr>
            <w:tcW w:type="dxa" w:w="3515"/>
            <w:tcBorders>
              <w:top w:val="single" w:sz="5" w:color="A9B8C0"/>
              <w:left w:val="single" w:sz="5" w:color="A9B8C0"/>
              <w:bottom w:val="single" w:sz="5" w:color="A9B8C0"/>
              <w:right w:val="single" w:sz="5" w:color="A9B8C0"/>
            </w:tcBorders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weather patterns over many years</w:t>
            </w:r>
          </w:p>
        </w:tc>
        <w:tc>
          <w:tcPr>
            <w:tcW w:type="dxa" w:w="3061"/>
            <w:tcBorders>
              <w:top w:val="single" w:sz="5" w:color="A9B8C0"/>
              <w:left w:val="single" w:sz="5" w:color="A9B8C0"/>
              <w:bottom w:val="single" w:sz="5" w:color="A9B8C0"/>
              <w:right w:val="single" w:sz="5" w:color="A9B8C0"/>
            </w:tcBorders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A hot day alone does not show a climate trend.</w:t>
            </w:r>
          </w:p>
        </w:tc>
        <w:tc>
          <w:tcPr>
            <w:tcW w:type="dxa" w:w="1587"/>
            <w:tcBorders>
              <w:top w:val="single" w:sz="5" w:color="A9B8C0"/>
              <w:left w:val="single" w:sz="5" w:color="A9B8C0"/>
              <w:bottom w:val="single" w:sz="5" w:color="A9B8C0"/>
              <w:right w:val="single" w:sz="5" w:color="A9B8C0"/>
            </w:tcBorders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br/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6" w:h="16838"/>
      <w:pgMar w:top="1899" w:right="1020" w:bottom="850" w:left="1020" w:header="255" w:footer="36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4"/>
      </w:rPr>
      <w:t xml:space="preserve">SCI-GROW-A2-W05   ·   </w:t>
    </w:r>
    <w:fldSimple w:instr="PAGE"/>
  </w:p>
  <w:p>
    <w:pPr>
      <w:spacing w:before="0" w:after="0"/>
      <w:jc w:val="left"/>
    </w:pPr>
    <w:r>
      <w:rPr>
        <w:rFonts w:ascii="Arial" w:hAnsi="Arial"/>
        <w:sz w:val="12"/>
      </w:rPr>
      <w:t>Made by Matt · madebymatt.uk · © Matt Roper · CC BY-NC-SA 4.0: free for classroom use, share and adapt with credit, no resale · v9 · 25 Sep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60" w:line="252" w:lineRule="auto"/>
    </w:pPr>
    <w:r>
      <w:rPr>
        <w:rFonts w:ascii="Arial" w:hAnsi="Arial"/>
        <w:b/>
        <w:color w:val="193F56"/>
        <w:sz w:val="16"/>
      </w:rPr>
      <w:t>Science · GROW · Autumn 2 · Week 05 · SCI-GROW-A2-W05 · Date __________</w:t>
    </w:r>
    <w:r>
      <w:drawing>
        <wp:anchor distT="0" distB="0" distL="0" distR="0" simplePos="0" relativeHeight="251658240" behindDoc="0" locked="0" layoutInCell="1" allowOverlap="1">
          <wp:simplePos x="0" y="0"/>
          <wp:positionH relativeFrom="page">
            <wp:posOffset>6876288</wp:posOffset>
          </wp:positionH>
          <wp:positionV relativeFrom="page">
            <wp:posOffset>164592</wp:posOffset>
          </wp:positionV>
          <wp:extent cx="320040" cy="320040"/>
          <wp:wrapNone/>
          <wp:docPr id="1" name="Picture 1" descr="Made by Matt" title="Made by Matt"/>
          <wp:cNvGraphicFramePr xmlns:a="http://schemas.openxmlformats.org/drawingml/2006/main">
            <a:graphicFrameLocks noChangeAspect="1"/>
          </wp:cNvGraphicFramePr>
          <a:graphic xmlns:a="http://schemas.openxmlformats.org/drawingml/2006/main" xmlns:pic="http://schemas.openxmlformats.org/drawingml/2006/picture">
            <a:graphicData uri="http://schemas.openxmlformats.org/drawingml/2006/picture">
              <pic:pic>
                <pic:nvPicPr>
                  <pic:cNvPr id="0" name="approved-mark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20040" cy="320040"/>
                  </a:xfrm>
                  <a:prstGeom prst="rect"/>
                </pic:spPr>
              </pic:pic>
            </a:graphicData>
          </a:graphic>
        </wp:anchor>
      </w:drawing>
    </w:r>
  </w:p>
  <w:p>
    <w:pPr>
      <w:spacing w:after="60"/>
    </w:pPr>
    <w:r>
      <w:rPr>
        <w:b/>
        <w:sz w:val="27"/>
      </w:rPr>
      <w:t>Forces, space and climate questions</w:t>
    </w:r>
  </w:p>
  <w:p>
    <w:pPr>
      <w:spacing w:after="60"/>
    </w:pPr>
    <w:r>
      <w:rPr>
        <w:sz w:val="17"/>
      </w:rPr>
      <w:t>Today I can… ☐ I can match a question to a model.  ☐ I can give a claim with a matching clue.  ☐ I can say one thing the model cannot show.</w:t>
    </w:r>
  </w:p>
  <w:p>
    <w:pPr>
      <w:spacing w:after="0"/>
      <w:pBdr>
        <w:bottom w:val="single" w:sz="5" w:space="0" w:color="AAC0CA"/>
      </w:pBdr>
    </w:pPr>
    <w:r>
      <w:rPr>
        <w:sz w:val="17"/>
      </w:rPr>
      <w:t>Feedback: ☐ VF  ☐ WS  ☐ I  ☐ NS  ☐ E  ☐ R   ____________________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64" w:lineRule="auto"/>
    </w:pPr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Forces, space and climate questions pupil resources</dc:title>
  <dc:subject/>
  <dc:creator>Made by Matt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