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BUILD SCIENCE  /  Summer 1  /  Sum1·W1</w:t>
      </w:r>
    </w:p>
    <w:p>
      <w:pPr>
        <w:pStyle w:val="Title"/>
      </w:pPr>
      <w:r>
        <w:rPr>
          <w:b w:val="0"/>
        </w:rPr>
        <w:t>The plant-parts atlas</w:t>
      </w:r>
    </w:p>
    <w:p>
      <w:pPr>
        <w:pStyle w:val="Subtitle"/>
      </w:pPr>
      <w:r>
        <w:rPr>
          <w:b w:val="0"/>
        </w:rPr>
        <w:t>Teacher guide and worked answers</w:t>
      </w:r>
    </w:p>
    <w:p>
      <w:r>
        <w:rPr>
          <w:b/>
          <w:sz w:val="24"/>
        </w:rPr>
        <w:t>Identify roots, stem, leaves and flower from plant structures, while distinguishing hidden from absent.</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_passsb/inputs/Build SOW 2026-2027.xlsx | BUILD Weekly - Summer | C30</w:t>
      </w:r>
    </w:p>
    <w:p>
      <w:r>
        <w:rPr>
          <w:b w:val="0"/>
        </w:rPr>
        <w:t>Identify the parts of a flowering plant (roots, stem, leaves, flower).</w:t>
      </w:r>
    </w:p>
    <w:p>
      <w:r>
        <w:rPr>
          <w:b w:val="0"/>
        </w:rPr>
        <w:t>Chronological continuation of the supplied SOW. This lesson develops or reviews the named outcome; it does not claim an accreditation award.</w:t>
      </w:r>
    </w:p>
    <w:p>
      <w:pPr>
        <w:pStyle w:val="Heading2"/>
      </w:pPr>
      <w:r>
        <w:rPr>
          <w:b w:val="0"/>
        </w:rPr>
        <w:t>Prior learning</w:t>
      </w:r>
    </w:p>
    <w:p>
      <w:r>
        <w:rPr>
          <w:b w:val="0"/>
        </w:rPr>
        <w:t>Plants are living things.</w:t>
      </w:r>
    </w:p>
    <w:p>
      <w:r>
        <w:rPr>
          <w:b w:val="0"/>
        </w:rPr>
        <w:t>A diagram represents selected features, not every detail.</w:t>
      </w:r>
    </w:p>
    <w:p>
      <w:pPr>
        <w:pStyle w:val="Heading2"/>
      </w:pPr>
      <w:r>
        <w:rPr>
          <w:b w:val="0"/>
        </w:rPr>
        <w:t>Success evidence</w:t>
      </w:r>
    </w:p>
    <w:p>
      <w:r>
        <w:rPr>
          <w:b w:val="0"/>
        </w:rPr>
        <w:t>Name the four main parts.</w:t>
      </w:r>
    </w:p>
    <w:p>
      <w:r>
        <w:rPr>
          <w:b w:val="0"/>
        </w:rPr>
        <w:t>Locate parts on a different plant shape.</w:t>
      </w:r>
    </w:p>
    <w:p>
      <w:r>
        <w:rPr>
          <w:b w:val="0"/>
        </w:rPr>
        <w:t>Use “not visible” when a view hides evidence.</w:t>
      </w:r>
    </w:p>
    <w:p>
      <w:pPr>
        <w:pStyle w:val="Heading2"/>
      </w:pPr>
      <w:r>
        <w:rPr>
          <w:b w:val="0"/>
        </w:rPr>
        <w:t>Equipment</w:t>
      </w:r>
    </w:p>
    <w:p>
      <w:r>
        <w:rPr>
          <w:b w:val="0"/>
        </w:rPr>
        <w:t>Printed shared evidence and one chosen pupil route; pencil; optional ruler; projector or offline HTML.</w:t>
      </w:r>
    </w:p>
    <w:p>
      <w:r>
        <w:rPr>
          <w:b w:val="0"/>
        </w:rPr>
        <w:t>Optional identified non-toxic potted plant; no uprooting required.</w:t>
      </w:r>
    </w:p>
    <w:p>
      <w:pPr>
        <w:pStyle w:val="Heading2"/>
      </w:pPr>
      <w:r>
        <w:rPr>
          <w:b w:val="0"/>
        </w:rPr>
        <w:t>Preparation</w:t>
      </w:r>
    </w:p>
    <w:p>
      <w:r>
        <w:rPr>
          <w:b w:val="0"/>
        </w:rPr>
        <w:t>Print the shared evidence, one response route and exit page. Routes are alternatives, not a workload ladder.</w:t>
      </w:r>
    </w:p>
    <w:p>
      <w:r>
        <w:rPr>
          <w:b w:val="0"/>
        </w:rPr>
        <w:t>Read the worked answers. Prepare an oral, pointing or adult-scribed route where useful.</w:t>
      </w:r>
    </w:p>
    <w:p>
      <w:pPr>
        <w:pStyle w:val="Heading2"/>
      </w:pPr>
      <w:r>
        <w:rPr>
          <w:b w:val="0"/>
        </w:rPr>
        <w:t>Practical care</w:t>
      </w:r>
    </w:p>
    <w:p>
      <w:r>
        <w:rPr>
          <w:b w:val="0"/>
        </w:rPr>
        <w:t>Use an adult-selected non-toxic plant if available. Do not taste plant material or touch eyes; wash hands after handling.</w:t>
      </w:r>
    </w:p>
    <w:p>
      <w:r>
        <w:rPr>
          <w:b w:val="0"/>
        </w:rPr>
        <w:t>Do not uproot, cut or pull apart a live specimen. The supplied diagram gives a complete root view.</w:t>
      </w:r>
    </w:p>
    <w:p>
      <w:pPr>
        <w:pStyle w:val="Heading2"/>
      </w:pPr>
      <w:r>
        <w:rPr>
          <w:b w:val="0"/>
        </w:rPr>
        <w:t>Ready to teach alternative</w:t>
      </w:r>
    </w:p>
    <w:p>
      <w:r>
        <w:rPr>
          <w:b w:val="0"/>
        </w:rPr>
        <w:t>All core reasoning uses the supplied evidence and can be completed in 40 minutes without a live practical.</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a guide another pupil can use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Notice the structure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identify the part, then label it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keep names when shapes change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separate seen from hidden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Atlas partners: point, name, check</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16-20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observation editor</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plant has small green flowers. What follows?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23-25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your science route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25-35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your own evidence record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what the evidence can show</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35-38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Lundy loop: improve the shared account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Keep the useful change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final checks</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Make a guide another pupil can use</w:t>
      </w:r>
    </w:p>
    <w:p>
      <w:r>
        <w:rPr>
          <w:b w:val="0"/>
        </w:rPr>
        <w:t>Explain that today is about accurate identification; the next lesson explores jobs in detail.</w:t>
      </w:r>
    </w:p>
    <w:p>
      <w:pPr>
        <w:pStyle w:val="Heading2"/>
      </w:pPr>
      <w:r>
        <w:rPr>
          <w:b w:val="0"/>
        </w:rPr>
        <w:t>2  Retrieval  Notice the structure</w:t>
      </w:r>
    </w:p>
    <w:p>
      <w:r>
        <w:rPr>
          <w:b w:val="0"/>
        </w:rPr>
        <w:t>1 yes. 2 accept any correct part. 3 yes, opaque containers can hide roots. Avoid awarding a guessed hidden detail as an observation.</w:t>
      </w:r>
    </w:p>
    <w:p>
      <w:pPr>
        <w:pStyle w:val="Heading2"/>
      </w:pPr>
      <w:r>
        <w:rPr>
          <w:b w:val="0"/>
        </w:rPr>
        <w:t>3  I do  I identify the part, then label it</w:t>
      </w:r>
    </w:p>
    <w:p>
      <w:r>
        <w:rPr>
          <w:b w:val="0"/>
        </w:rPr>
        <w:t>Think aloud: “I trace A below the soil. I call these roots. I follow B up from them: this is the stem. I find C attached to the stem, then D.” Use the labels and point to leader endpoints.</w:t>
      </w:r>
    </w:p>
    <w:p>
      <w:pPr>
        <w:pStyle w:val="Heading2"/>
      </w:pPr>
      <w:r>
        <w:rPr>
          <w:b w:val="0"/>
        </w:rPr>
        <w:t>4  I do  I keep names when shapes change</w:t>
      </w:r>
    </w:p>
    <w:p>
      <w:r>
        <w:rPr>
          <w:b w:val="0"/>
        </w:rPr>
        <w:t>Shares I do time. Think aloud: “Colour alone cannot identify the part: the small green structure can be a flower. I combine position and structure.” This is a simplified comparison, not a botanical species key.</w:t>
      </w:r>
    </w:p>
    <w:p>
      <w:pPr>
        <w:pStyle w:val="Heading2"/>
      </w:pPr>
      <w:r>
        <w:rPr>
          <w:b w:val="0"/>
        </w:rPr>
        <w:t>5  I do  I separate seen from hidden</w:t>
      </w:r>
    </w:p>
    <w:p>
      <w:r>
        <w:rPr>
          <w:b w:val="0"/>
        </w:rPr>
        <w:t>Shares I do time. Think aloud: “I report what this view shows. I cannot conclude that a flowering plant will never flower just because it has none today.”</w:t>
      </w:r>
    </w:p>
    <w:p>
      <w:pPr>
        <w:pStyle w:val="Heading2"/>
      </w:pPr>
      <w:r>
        <w:rPr>
          <w:b w:val="0"/>
        </w:rPr>
        <w:t>6  We do  Atlas partners: point, name, check</w:t>
      </w:r>
    </w:p>
    <w:p>
      <w:r>
        <w:rPr>
          <w:b w:val="0"/>
        </w:rPr>
        <w:t>W1: A roots, B stem, C leaves, D flower. Reveal labels one at a time in the interactive route. Paper route uses the lettered plant diagram and observation E.</w:t>
      </w:r>
    </w:p>
    <w:p>
      <w:pPr>
        <w:pStyle w:val="Heading2"/>
      </w:pPr>
      <w:r>
        <w:rPr>
          <w:b w:val="0"/>
        </w:rPr>
        <w:t>7  We do  The observation editor</w:t>
      </w:r>
    </w:p>
    <w:p>
      <w:r>
        <w:rPr>
          <w:b w:val="0"/>
        </w:rPr>
        <w:t>W2: no roots visible is supported. The opaque pot hides them, so no roots at all is not justified. Ask pupils to improve the flower claim in the same way.</w:t>
      </w:r>
    </w:p>
    <w:p>
      <w:r>
        <w:rPr>
          <w:b w:val="0"/>
        </w:rPr>
        <w:t>Reveal: Report “roots hidden” and “no flower visible today”.</w:t>
      </w:r>
    </w:p>
    <w:p>
      <w:pPr>
        <w:pStyle w:val="Heading2"/>
      </w:pPr>
      <w:r>
        <w:rPr>
          <w:b w:val="0"/>
        </w:rPr>
        <w:t>8  Hinge  A plant has small green flowers. What follows?</w:t>
      </w:r>
    </w:p>
    <w:p>
      <w:r>
        <w:rPr>
          <w:b w:val="0"/>
        </w:rPr>
        <w:t>Correct second option. If pupils choose first, revisit the two distinct green structures.</w:t>
      </w:r>
    </w:p>
    <w:p>
      <w:r>
        <w:rPr>
          <w:b w:val="0"/>
        </w:rPr>
        <w:t>A. All its green parts must be leaves. - Stems and some flowers can be green too.</w:t>
      </w:r>
    </w:p>
    <w:p>
      <w:r>
        <w:rPr>
          <w:b w:val="0"/>
        </w:rPr>
        <w:t>B. It can still have roots, stem, leaves and flowers. - Part names do not depend on bright flower colour.</w:t>
      </w:r>
    </w:p>
    <w:p>
      <w:r>
        <w:rPr>
          <w:b w:val="0"/>
        </w:rPr>
        <w:t>C. Its hidden roots do not exist. - A blocked view does not prove absence.</w:t>
      </w:r>
    </w:p>
    <w:p>
      <w:pPr>
        <w:pStyle w:val="Heading2"/>
      </w:pPr>
      <w:r>
        <w:rPr>
          <w:b w:val="0"/>
        </w:rPr>
        <w:t>9  You do  Choose your science route</w:t>
      </w:r>
    </w:p>
    <w:p>
      <w:r>
        <w:rPr>
          <w:b w:val="0"/>
        </w:rPr>
        <w:t>Set ONE route. Assess correct placement or clear verbal location, not drawing skill. Allow a pupil to direct an adult drawing. Keep identification separate from later functional explanations.</w:t>
      </w:r>
    </w:p>
    <w:p>
      <w:pPr>
        <w:pStyle w:val="Heading2"/>
      </w:pPr>
      <w:r>
        <w:rPr>
          <w:b w:val="0"/>
        </w:rPr>
        <w:t>10  You do  Make your own evidence record</w:t>
      </w:r>
    </w:p>
    <w:p>
      <w:r>
        <w:rPr>
          <w:b w:val="0"/>
        </w:rPr>
        <w:t>Assess correct placement or clear verbal location, not drawing skill. Allow a pupil to direct an adult drawing. Keep identification separate from later functional explanations.</w:t>
      </w:r>
    </w:p>
    <w:p>
      <w:pPr>
        <w:pStyle w:val="Heading2"/>
      </w:pPr>
      <w:r>
        <w:rPr>
          <w:b w:val="0"/>
        </w:rPr>
        <w:t>11  You do  Check what the evidence can show</w:t>
      </w:r>
    </w:p>
    <w:p>
      <w:r>
        <w:rPr>
          <w:b w:val="0"/>
        </w:rPr>
        <w:t>Shares independent time. Ask for a reason, not just a correct word. Assess correct placement or clear verbal location, not drawing skill. Allow a pupil to direct an adult drawing. Keep identification separate from later functional explanations.</w:t>
      </w:r>
    </w:p>
    <w:p>
      <w:pPr>
        <w:pStyle w:val="Heading2"/>
      </w:pPr>
      <w:r>
        <w:rPr>
          <w:b w:val="0"/>
        </w:rPr>
        <w:t>12  Review  Lundy loop: improve the shared account</w:t>
      </w:r>
    </w:p>
    <w:p>
      <w:r>
        <w:rPr>
          <w:b w:val="0"/>
        </w:rPr>
        <w:t>Listen to a selected pupil revision and visibly adopt a scientifically accurate contribution. Offer private, written or partner feedback.</w:t>
      </w:r>
    </w:p>
    <w:p>
      <w:r>
        <w:rPr>
          <w:b w:val="0"/>
        </w:rPr>
        <w:t>Reveal: Use part names with location clues; say hidden or not visible when evidence is limited.</w:t>
      </w:r>
    </w:p>
    <w:p>
      <w:pPr>
        <w:pStyle w:val="Heading2"/>
      </w:pPr>
      <w:r>
        <w:rPr>
          <w:b w:val="0"/>
        </w:rPr>
        <w:t>13  Review  Keep the useful change</w:t>
      </w:r>
    </w:p>
    <w:p>
      <w:r>
        <w:rPr>
          <w:b w:val="0"/>
        </w:rPr>
        <w:t>Shares review time. Name how a pupil contribution changed a label, method or conclusion. Do not rank pupils.</w:t>
      </w:r>
    </w:p>
    <w:p>
      <w:r>
        <w:rPr>
          <w:b w:val="0"/>
        </w:rPr>
        <w:t>Reveal: Use part names with location clues; say hidden or not visible when evidence is limited.</w:t>
      </w:r>
    </w:p>
    <w:p>
      <w:pPr>
        <w:pStyle w:val="Heading2"/>
      </w:pPr>
      <w:r>
        <w:rPr>
          <w:b w:val="0"/>
        </w:rPr>
        <w:t>14  Exit  Three final checks</w:t>
      </w:r>
    </w:p>
    <w:p>
      <w:r>
        <w:rPr>
          <w:b w:val="0"/>
        </w:rPr>
        <w:t>Collect brief individual evidence. Use the answer key and re-teach the specified misconception if needed.</w:t>
      </w:r>
    </w:p>
    <w:p>
      <w:pPr>
        <w:pStyle w:val="Heading1"/>
      </w:pPr>
      <w:r>
        <w:rPr>
          <w:b w:val="0"/>
        </w:rPr>
        <w:t>Answers and assessment</w:t>
      </w:r>
    </w:p>
    <w:p>
      <w:pPr>
        <w:pStyle w:val="Heading2"/>
      </w:pPr>
      <w:r>
        <w:rPr>
          <w:b w:val="0"/>
        </w:rPr>
        <w:t>Retrieval 1-3</w:t>
      </w:r>
    </w:p>
    <w:p>
      <w:r>
        <w:rPr>
          <w:b w:val="0"/>
        </w:rPr>
        <w:t>1 yes. 2 any correctly named plant part. 3 yes.</w:t>
      </w:r>
    </w:p>
    <w:p>
      <w:pPr>
        <w:pStyle w:val="Heading2"/>
      </w:pPr>
      <w:r>
        <w:rPr>
          <w:b w:val="0"/>
        </w:rPr>
        <w:t>We do W1-W2</w:t>
      </w:r>
    </w:p>
    <w:p>
      <w:r>
        <w:rPr>
          <w:b w:val="0"/>
        </w:rPr>
        <w:t>W1 A roots, B stem, C leaves, D flower. Location clue: roots branch below the soil, leaves attach along the stem, or flower has petals in this example. W2 roots are hidden by the pot and no flower is visible today; do not infer absence or never flowering.</w:t>
      </w:r>
    </w:p>
    <w:p>
      <w:pPr>
        <w:pStyle w:val="Heading2"/>
      </w:pPr>
      <w:r>
        <w:rPr>
          <w:b w:val="0"/>
        </w:rPr>
        <w:t>Hinge</w:t>
      </w:r>
    </w:p>
    <w:p>
      <w:r>
        <w:rPr>
          <w:b w:val="0"/>
        </w:rPr>
        <w:t>Second option correct. Green colour alone is not a part identifier; hidden roots cannot be judged absent.</w:t>
      </w:r>
    </w:p>
    <w:p>
      <w:pPr>
        <w:pStyle w:val="Heading2"/>
      </w:pPr>
      <w:r>
        <w:rPr>
          <w:b w:val="0"/>
        </w:rPr>
        <w:t>S1-S5</w:t>
      </w:r>
    </w:p>
    <w:p>
      <w:r>
        <w:rPr>
          <w:b w:val="0"/>
        </w:rPr>
        <w:t>S1 roots. S2 stem. S3 leaves and flower respectively. S4 roots hidden. S5 any correctly named part with appropriate position if drawn.</w:t>
      </w:r>
    </w:p>
    <w:p>
      <w:pPr>
        <w:pStyle w:val="Heading2"/>
      </w:pPr>
      <w:r>
        <w:rPr>
          <w:b w:val="0"/>
        </w:rPr>
        <w:t>M1-M4</w:t>
      </w:r>
    </w:p>
    <w:p>
      <w:r>
        <w:rPr>
          <w:b w:val="0"/>
        </w:rPr>
        <w:t>M1 roots connected below stem, leaves attached to stem, flower attached above; accept variations. M2 flat structure attached to stem, combined with other visible clues. M3 stem or some flowers. M4 e.g. roots cannot be seen inside the pot; no flower is visible at this time.</w:t>
      </w:r>
    </w:p>
    <w:p>
      <w:pPr>
        <w:pStyle w:val="Heading2"/>
      </w:pPr>
      <w:r>
        <w:rPr>
          <w:b w:val="0"/>
        </w:rPr>
        <w:t>T1-T4</w:t>
      </w:r>
    </w:p>
    <w:p>
      <w:r>
        <w:rPr>
          <w:b w:val="0"/>
        </w:rPr>
        <w:t>T1 stem and leaves. T2 the base is outside the photograph. T3 no open flower is visible in this photograph. T4 e.g. a wider whole-plant view including base and a permitted root diagram or transparent-container view; a close view of an open flower at another appropriate time. Do not require uprooting.</w:t>
      </w:r>
    </w:p>
    <w:p>
      <w:pPr>
        <w:pStyle w:val="Heading2"/>
      </w:pPr>
      <w:r>
        <w:rPr>
          <w:b w:val="0"/>
        </w:rPr>
        <w:t>Exit E1-E3</w:t>
      </w:r>
    </w:p>
    <w:p>
      <w:r>
        <w:rPr>
          <w:b w:val="0"/>
        </w:rPr>
        <w:t>E1 roots. E2 stem. E3 no; flowering depends on species, maturity and season, among other conditions.</w:t>
      </w:r>
    </w:p>
    <w:p>
      <w:pPr>
        <w:pStyle w:val="Heading2"/>
      </w:pPr>
      <w:r>
        <w:rPr>
          <w:b w:val="0"/>
        </w:rPr>
        <w:t>R1-R2</w:t>
      </w:r>
    </w:p>
    <w:p>
      <w:r>
        <w:rPr>
          <w:b w:val="0"/>
        </w:rPr>
        <w:t>Responses vary. Credit a scientific revision, evidence-based defence or relevant next question. A private or oral response has equal value.</w:t>
      </w:r>
    </w:p>
    <w:p>
      <w:pPr>
        <w:pStyle w:val="Heading2"/>
      </w:pPr>
      <w:r>
        <w:rPr>
          <w:b w:val="0"/>
        </w:rPr>
        <w:t>Teaching and assessment notes</w:t>
      </w:r>
    </w:p>
    <w:p>
      <w:r>
        <w:rPr>
          <w:b w:val="0"/>
        </w:rPr>
        <w:t>40 minutes: opening 2, retrieval 3, I do 7, We do 8, hinge 3, independent 12, review 3, exit 2. Zero-minute slides share the named stage time.</w:t>
      </w:r>
    </w:p>
    <w:p>
      <w:r>
        <w:rPr>
          <w:b w:val="0"/>
        </w:rPr>
        <w:t>BUILD uses the supplied Year 3 science anchor with age-respectful contexts for older pupils. Supported, standard and stretch are selectable routes within the pathway.</w:t>
      </w:r>
    </w:p>
    <w:p>
      <w:r>
        <w:rPr>
          <w:b w:val="0"/>
        </w:rPr>
        <w:t>Interactive We do: predict first, test against the controlled SVG model or supplied evidence, then explain or revise. Shared W tasks offer the equivalent paper discussion. Animation is a teaching representation, not filmed experimental evidence.</w:t>
      </w:r>
    </w:p>
    <w:p>
      <w:r>
        <w:rPr>
          <w:b w:val="0"/>
        </w:rPr>
        <w:t>Keep constructed evidence separate from actual class observations. Do not invent measurements or require internet research.</w:t>
      </w:r>
    </w:p>
    <w:p>
      <w:r>
        <w:rPr>
          <w:b w:val="0"/>
        </w:rPr>
        <w:t>Secure core: identify all four parts on the atlas and distinguish a hidden part from an absent part. If names are secure but observation language is not, re-teach the cropped-pot example.</w:t>
      </w:r>
    </w:p>
    <w:p>
      <w:pPr>
        <w:pStyle w:val="Heading1"/>
      </w:pPr>
      <w:r>
        <w:rPr>
          <w:b w:val="0"/>
        </w:rPr>
        <w:t>Access and responsive teaching</w:t>
      </w:r>
    </w:p>
    <w:p>
      <w:pPr>
        <w:pStyle w:val="Heading2"/>
      </w:pPr>
      <w:r>
        <w:rPr>
          <w:b w:val="0"/>
        </w:rPr>
        <w:t>Supported</w:t>
      </w:r>
    </w:p>
    <w:p>
      <w:r>
        <w:rPr>
          <w:b w:val="0"/>
        </w:rPr>
        <w:t>Short choices, word bank and pointing or adult-scribed reasons; same core scientific goal.</w:t>
      </w:r>
    </w:p>
    <w:p>
      <w:pPr>
        <w:pStyle w:val="Heading2"/>
      </w:pPr>
      <w:r>
        <w:rPr>
          <w:b w:val="0"/>
        </w:rPr>
        <w:t>Standard</w:t>
      </w:r>
    </w:p>
    <w:p>
      <w:r>
        <w:rPr>
          <w:b w:val="0"/>
        </w:rPr>
        <w:t>Make a short evidence-based explanation or record using the supplied information.</w:t>
      </w:r>
    </w:p>
    <w:p>
      <w:pPr>
        <w:pStyle w:val="Heading2"/>
      </w:pPr>
      <w:r>
        <w:rPr>
          <w:b w:val="0"/>
        </w:rPr>
        <w:t>Stretch</w:t>
      </w:r>
    </w:p>
    <w:p>
      <w:r>
        <w:rPr>
          <w:b w:val="0"/>
        </w:rPr>
        <w:t>Apply the core idea to a changed case, evaluate evidence or identify a limit.</w:t>
      </w:r>
    </w:p>
    <w:p>
      <w:pPr>
        <w:pStyle w:val="Heading2"/>
      </w:pPr>
      <w:r>
        <w:rPr>
          <w:b w:val="0"/>
        </w:rPr>
        <w:t>Regulation</w:t>
      </w:r>
    </w:p>
    <w:p>
      <w:r>
        <w:rPr>
          <w:b w:val="0"/>
        </w:rPr>
        <w:t>Preview the sequence. Offer seated observation, quiet paired rehearsal, private feedback and a pass from public sharing. Routes respond to current access needs, not a diagnosis.</w:t>
      </w:r>
    </w:p>
    <w:p>
      <w:pPr>
        <w:pStyle w:val="Heading1"/>
      </w:pPr>
      <w:r>
        <w:rPr>
          <w:b w:val="0"/>
        </w:rPr>
        <w:t>Misconceptions to check</w:t>
      </w:r>
    </w:p>
    <w:p>
      <w:pPr>
        <w:keepNext/>
      </w:pPr>
      <w:r>
        <w:rPr>
          <w:b/>
        </w:rPr>
        <w:t>Every green part is a leaf.</w:t>
      </w:r>
    </w:p>
    <w:p>
      <w:r>
        <w:rPr>
          <w:b w:val="0"/>
        </w:rPr>
        <w:t>Stems and some flowers can also be green.</w:t>
      </w:r>
    </w:p>
    <w:p>
      <w:r>
        <w:rPr>
          <w:b w:val="0"/>
        </w:rPr>
        <w:t>Check: Ask whether shape, attachment and position support the name.</w:t>
      </w:r>
    </w:p>
    <w:p>
      <w:pPr>
        <w:keepNext/>
      </w:pPr>
      <w:r>
        <w:rPr>
          <w:b/>
        </w:rPr>
        <w:t>No visible flower means it is not a flowering plant.</w:t>
      </w:r>
    </w:p>
    <w:p>
      <w:r>
        <w:rPr>
          <w:b w:val="0"/>
        </w:rPr>
        <w:t>A flowering plant may not have open flowers at the time of observation.</w:t>
      </w:r>
    </w:p>
    <w:p>
      <w:r>
        <w:rPr>
          <w:b w:val="0"/>
        </w:rPr>
        <w:t>Check: Compare no flower visible today with never flowers.</w:t>
      </w:r>
    </w:p>
    <w:p>
      <w:pPr>
        <w:keepNext/>
      </w:pPr>
      <w:r>
        <w:rPr>
          <w:b/>
        </w:rPr>
        <w:t>A pot with no visible roots has no roots.</w:t>
      </w:r>
    </w:p>
    <w:p>
      <w:r>
        <w:rPr>
          <w:b w:val="0"/>
        </w:rPr>
        <w:t>An opaque pot can hide roots.</w:t>
      </w:r>
    </w:p>
    <w:p>
      <w:r>
        <w:rPr>
          <w:b w:val="0"/>
        </w:rPr>
        <w:t>Check: Ask what the view allows us to observe.</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root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plant part usually below ground.</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stem</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structure that connects and supports above-ground parts.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leaf</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usually flat plant part attached to a stem.</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flower</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reproductive structure of a flowering plant.</w:t>
            </w:r>
          </w:p>
        </w:tc>
      </w:tr>
    </w:tbl>
    <w:p>
      <w:pPr>
        <w:spacing w:after="20" w:before="0" w:line="48" w:lineRule="auto"/>
      </w:pPr>
    </w:p>
    <w:p>
      <w:pPr>
        <w:pStyle w:val="Heading1"/>
      </w:pPr>
      <w:r>
        <w:rPr>
          <w:b w:val="0"/>
        </w:rPr>
        <w:t>Scientific references</w:t>
      </w:r>
    </w:p>
    <w:p>
      <w:pPr>
        <w:keepNext/>
      </w:pPr>
      <w:hyperlink r:id="rId10">
        <w:r>
          <w:rPr>
            <w:color w:val="1F6B4A"/>
          </w:rPr>
          <w:t>Department for Education: science programmes of study</w:t>
        </w:r>
      </w:hyperlink>
    </w:p>
    <w:p>
      <w:r>
        <w:rPr>
          <w:b w:val="0"/>
        </w:rPr>
        <w:t>Checked 8 September 2026. Year 3 plants, rocks, light and forces underpin the SOW. Accessible teaching models are adapted to the named lesson objective.</w:t>
      </w:r>
    </w:p>
    <w:p>
      <w:pPr>
        <w:keepNext/>
      </w:pPr>
      <w:hyperlink r:id="rId11">
        <w:r>
          <w:rPr>
            <w:color w:val="1F6B4A"/>
          </w:rPr>
          <w:t>Science and Plants for Schools: plant biology animations</w:t>
        </w:r>
      </w:hyperlink>
    </w:p>
    <w:p>
      <w:r>
        <w:rPr>
          <w:b w:val="0"/>
        </w:rPr>
        <w:t>Checked 8 September 2026. Scientific background for our original simplified diagrams: photosynthesis, growth and transport. No external animation is required or embedded.</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BUILD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ov.uk/government/publications/national-curriculum-in-england-science-programmes-of-study/national-curriculum-in-england-science-programmes-of-study" TargetMode="External"/><Relationship Id="rId11" Type="http://schemas.openxmlformats.org/officeDocument/2006/relationships/hyperlink" Target="https://www.saps.org.uk/teaching-resources/resources/1299/biology-animations-transport-of-water-and-sugar-respiration-and-photosynthesis-and-cell-growth-in-pla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plant-parts atlas</dc:title>
  <dc:subject>BUILD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